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1D" w:rsidRDefault="00340D1D" w:rsidP="00340D1D">
      <w:pPr>
        <w:jc w:val="center"/>
        <w:rPr>
          <w:b/>
          <w:bCs/>
          <w:sz w:val="28"/>
          <w:szCs w:val="28"/>
        </w:rPr>
      </w:pPr>
      <w:r>
        <w:rPr>
          <w:b/>
          <w:bCs/>
          <w:sz w:val="28"/>
          <w:szCs w:val="28"/>
        </w:rPr>
        <w:t>Highlights of Board of Education Meeting</w:t>
      </w:r>
    </w:p>
    <w:p w:rsidR="00340D1D" w:rsidRDefault="00CB4389" w:rsidP="00340D1D">
      <w:pPr>
        <w:jc w:val="center"/>
        <w:rPr>
          <w:i/>
          <w:sz w:val="22"/>
          <w:szCs w:val="22"/>
        </w:rPr>
      </w:pPr>
      <w:r>
        <w:rPr>
          <w:bCs/>
          <w:i/>
          <w:sz w:val="22"/>
          <w:szCs w:val="22"/>
        </w:rPr>
        <w:t>January</w:t>
      </w:r>
      <w:r w:rsidR="00A64B62">
        <w:rPr>
          <w:bCs/>
          <w:i/>
          <w:sz w:val="22"/>
          <w:szCs w:val="22"/>
        </w:rPr>
        <w:t xml:space="preserve"> 1</w:t>
      </w:r>
      <w:r>
        <w:rPr>
          <w:bCs/>
          <w:i/>
          <w:sz w:val="22"/>
          <w:szCs w:val="22"/>
        </w:rPr>
        <w:t>4, 2013</w:t>
      </w:r>
    </w:p>
    <w:p w:rsidR="00340D1D" w:rsidRDefault="00604ACD" w:rsidP="00340D1D">
      <w:pPr>
        <w:jc w:val="center"/>
      </w:pPr>
      <w:r>
        <w:pict>
          <v:rect id="_x0000_i1025" style="width:496.8pt;height:.75pt" o:hralign="center" o:hrstd="t" o:hrnoshade="t" o:hr="t" fillcolor="black" stroked="f"/>
        </w:pict>
      </w:r>
    </w:p>
    <w:p w:rsidR="007977AC" w:rsidRDefault="007977AC" w:rsidP="007977AC">
      <w:pPr>
        <w:tabs>
          <w:tab w:val="left" w:pos="720"/>
          <w:tab w:val="left" w:pos="1008"/>
        </w:tabs>
        <w:rPr>
          <w:b/>
          <w:sz w:val="20"/>
          <w:szCs w:val="20"/>
        </w:rPr>
      </w:pPr>
    </w:p>
    <w:p w:rsidR="007977AC" w:rsidRDefault="007977AC" w:rsidP="007977AC">
      <w:pPr>
        <w:tabs>
          <w:tab w:val="left" w:pos="720"/>
          <w:tab w:val="left" w:pos="1008"/>
        </w:tabs>
        <w:rPr>
          <w:b/>
          <w:sz w:val="20"/>
          <w:szCs w:val="20"/>
        </w:rPr>
      </w:pPr>
      <w:r>
        <w:rPr>
          <w:b/>
          <w:sz w:val="20"/>
          <w:szCs w:val="20"/>
        </w:rPr>
        <w:t>CALL TO ORDER AND RECITE PLEDGE OF ALLEGIANCE</w:t>
      </w:r>
    </w:p>
    <w:p w:rsidR="007977AC" w:rsidRDefault="007977AC" w:rsidP="007977AC">
      <w:pPr>
        <w:tabs>
          <w:tab w:val="left" w:pos="720"/>
          <w:tab w:val="left" w:pos="1008"/>
        </w:tabs>
        <w:ind w:left="720"/>
        <w:jc w:val="both"/>
        <w:rPr>
          <w:sz w:val="20"/>
          <w:szCs w:val="20"/>
        </w:rPr>
      </w:pPr>
      <w:r w:rsidRPr="00EA5560">
        <w:rPr>
          <w:sz w:val="20"/>
          <w:szCs w:val="20"/>
        </w:rPr>
        <w:t xml:space="preserve">The Camdenton R-III Board of Education met in Regular Session </w:t>
      </w:r>
      <w:r>
        <w:rPr>
          <w:sz w:val="20"/>
          <w:szCs w:val="20"/>
        </w:rPr>
        <w:t xml:space="preserve">in the Administration Building Board Room </w:t>
      </w:r>
      <w:r w:rsidRPr="00EA5560">
        <w:rPr>
          <w:sz w:val="20"/>
          <w:szCs w:val="20"/>
        </w:rPr>
        <w:t xml:space="preserve">on </w:t>
      </w:r>
      <w:r>
        <w:rPr>
          <w:sz w:val="20"/>
          <w:szCs w:val="20"/>
        </w:rPr>
        <w:t>Monday</w:t>
      </w:r>
      <w:r w:rsidRPr="00EA5560">
        <w:rPr>
          <w:sz w:val="20"/>
          <w:szCs w:val="20"/>
        </w:rPr>
        <w:t xml:space="preserve">, </w:t>
      </w:r>
      <w:r>
        <w:rPr>
          <w:sz w:val="20"/>
          <w:szCs w:val="20"/>
        </w:rPr>
        <w:t>January 14, 2013</w:t>
      </w:r>
      <w:r w:rsidRPr="00EA5560">
        <w:rPr>
          <w:sz w:val="20"/>
          <w:szCs w:val="20"/>
        </w:rPr>
        <w:t xml:space="preserve">.  The meeting was called to order by President </w:t>
      </w:r>
      <w:r>
        <w:rPr>
          <w:sz w:val="20"/>
          <w:szCs w:val="20"/>
        </w:rPr>
        <w:t>Masterson</w:t>
      </w:r>
      <w:r w:rsidRPr="00EA5560">
        <w:rPr>
          <w:sz w:val="20"/>
          <w:szCs w:val="20"/>
        </w:rPr>
        <w:t xml:space="preserve"> at </w:t>
      </w:r>
      <w:r>
        <w:rPr>
          <w:sz w:val="20"/>
          <w:szCs w:val="20"/>
        </w:rPr>
        <w:t>5:30 p</w:t>
      </w:r>
      <w:r w:rsidRPr="00EA5560">
        <w:rPr>
          <w:sz w:val="20"/>
          <w:szCs w:val="20"/>
        </w:rPr>
        <w:t>.m.</w:t>
      </w:r>
      <w:r>
        <w:rPr>
          <w:sz w:val="20"/>
          <w:szCs w:val="20"/>
        </w:rPr>
        <w:t xml:space="preserve">  The pledge of allegiance was recited.</w:t>
      </w:r>
    </w:p>
    <w:p w:rsidR="007977AC" w:rsidRDefault="007977AC" w:rsidP="007977AC">
      <w:pPr>
        <w:spacing w:before="15"/>
        <w:ind w:left="720"/>
        <w:jc w:val="both"/>
        <w:rPr>
          <w:sz w:val="20"/>
          <w:szCs w:val="20"/>
        </w:rPr>
      </w:pPr>
    </w:p>
    <w:p w:rsidR="007977AC" w:rsidRPr="00826A61" w:rsidRDefault="007977AC" w:rsidP="007977AC">
      <w:pPr>
        <w:spacing w:before="15"/>
        <w:ind w:left="720"/>
        <w:jc w:val="both"/>
        <w:rPr>
          <w:sz w:val="20"/>
          <w:szCs w:val="20"/>
        </w:rPr>
      </w:pPr>
      <w:r w:rsidRPr="00826A61">
        <w:rPr>
          <w:sz w:val="20"/>
          <w:szCs w:val="20"/>
        </w:rPr>
        <w:t>The Camdenton R-III School District Board of Education recognizes the unique perspectives held by students on issues impacting the school district. Therefore, two high school students of the Camdenton R-III School District will serve as nonvoting advisors to the Board pursuant to policy.</w:t>
      </w:r>
      <w:r>
        <w:rPr>
          <w:sz w:val="20"/>
          <w:szCs w:val="20"/>
        </w:rPr>
        <w:t xml:space="preserve">  President Masterson welcomed the first two advisors, Kyler Virtue and Sarah Wages.</w:t>
      </w:r>
    </w:p>
    <w:p w:rsidR="004B612B" w:rsidRDefault="004B612B" w:rsidP="00340D1D">
      <w:pPr>
        <w:ind w:left="720"/>
        <w:rPr>
          <w:sz w:val="20"/>
          <w:szCs w:val="20"/>
        </w:rPr>
      </w:pPr>
    </w:p>
    <w:p w:rsidR="00443081" w:rsidRDefault="00443081" w:rsidP="00340D1D">
      <w:pPr>
        <w:tabs>
          <w:tab w:val="left" w:pos="720"/>
          <w:tab w:val="left" w:pos="1008"/>
        </w:tabs>
        <w:rPr>
          <w:b/>
          <w:sz w:val="20"/>
          <w:szCs w:val="20"/>
        </w:rPr>
      </w:pPr>
      <w:r>
        <w:rPr>
          <w:b/>
          <w:sz w:val="20"/>
          <w:szCs w:val="20"/>
        </w:rPr>
        <w:t>CLASSIFIED EMPLOYEE OF THE MONTH</w:t>
      </w:r>
    </w:p>
    <w:p w:rsidR="003C7147" w:rsidRDefault="003C7147" w:rsidP="003C7147">
      <w:pPr>
        <w:ind w:left="720"/>
        <w:jc w:val="both"/>
        <w:rPr>
          <w:sz w:val="20"/>
          <w:szCs w:val="20"/>
        </w:rPr>
      </w:pPr>
      <w:r>
        <w:rPr>
          <w:sz w:val="20"/>
          <w:szCs w:val="20"/>
        </w:rPr>
        <w:t xml:space="preserve">Terry Stoll with the maintenance department was recognized as the December “Classified Employee of the Month.”  Cindy Campbell, Hurricane Deck Elementary secretary, was recognized as the January “Classified Employee of the Month.”  </w:t>
      </w:r>
    </w:p>
    <w:p w:rsidR="00F82FC1" w:rsidRDefault="00F82FC1" w:rsidP="00340D1D">
      <w:pPr>
        <w:tabs>
          <w:tab w:val="left" w:pos="720"/>
          <w:tab w:val="left" w:pos="1008"/>
        </w:tabs>
        <w:rPr>
          <w:b/>
          <w:sz w:val="20"/>
          <w:szCs w:val="20"/>
        </w:rPr>
      </w:pPr>
    </w:p>
    <w:p w:rsidR="00340D1D" w:rsidRDefault="00340D1D" w:rsidP="00340D1D">
      <w:pPr>
        <w:tabs>
          <w:tab w:val="left" w:pos="720"/>
          <w:tab w:val="left" w:pos="1008"/>
        </w:tabs>
        <w:rPr>
          <w:b/>
          <w:sz w:val="20"/>
          <w:szCs w:val="20"/>
        </w:rPr>
      </w:pPr>
      <w:r>
        <w:rPr>
          <w:b/>
          <w:sz w:val="20"/>
          <w:szCs w:val="20"/>
        </w:rPr>
        <w:t>CONSENT ITEMS</w:t>
      </w:r>
    </w:p>
    <w:p w:rsidR="007977AC" w:rsidRPr="00812AB3" w:rsidRDefault="007977AC" w:rsidP="007977AC">
      <w:pPr>
        <w:ind w:left="1440" w:hanging="720"/>
        <w:rPr>
          <w:color w:val="000000"/>
          <w:sz w:val="20"/>
          <w:szCs w:val="20"/>
        </w:rPr>
      </w:pPr>
      <w:r w:rsidRPr="00812AB3">
        <w:rPr>
          <w:color w:val="000000"/>
          <w:sz w:val="20"/>
          <w:szCs w:val="20"/>
        </w:rPr>
        <w:t>A.     Approve Minutes and Documentation of Regular Meeting – December 10, 2012 &amp; Special Meeting December 18, 2012</w:t>
      </w:r>
    </w:p>
    <w:p w:rsidR="007977AC" w:rsidRPr="00812AB3" w:rsidRDefault="007977AC" w:rsidP="007977AC">
      <w:pPr>
        <w:ind w:left="720"/>
        <w:rPr>
          <w:color w:val="000000"/>
          <w:sz w:val="20"/>
          <w:szCs w:val="20"/>
        </w:rPr>
      </w:pPr>
      <w:r w:rsidRPr="00812AB3">
        <w:rPr>
          <w:color w:val="000000"/>
          <w:sz w:val="20"/>
          <w:szCs w:val="20"/>
        </w:rPr>
        <w:t xml:space="preserve">B.     Excellence in Education </w:t>
      </w:r>
      <w:r>
        <w:rPr>
          <w:color w:val="000000"/>
          <w:sz w:val="20"/>
          <w:szCs w:val="20"/>
        </w:rPr>
        <w:t>Nominations</w:t>
      </w:r>
    </w:p>
    <w:tbl>
      <w:tblPr>
        <w:tblW w:w="4405" w:type="dxa"/>
        <w:jc w:val="center"/>
        <w:tblLook w:val="0000" w:firstRow="0" w:lastRow="0" w:firstColumn="0" w:lastColumn="0" w:noHBand="0" w:noVBand="0"/>
      </w:tblPr>
      <w:tblGrid>
        <w:gridCol w:w="2455"/>
        <w:gridCol w:w="1950"/>
      </w:tblGrid>
      <w:tr w:rsidR="007977AC" w:rsidRPr="00F86E22" w:rsidTr="0093628E">
        <w:trPr>
          <w:trHeight w:val="144"/>
          <w:jc w:val="center"/>
        </w:trPr>
        <w:tc>
          <w:tcPr>
            <w:tcW w:w="2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Dogwood Elementary</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Jamin English</w:t>
            </w:r>
          </w:p>
        </w:tc>
      </w:tr>
      <w:tr w:rsidR="007977AC" w:rsidRPr="00F86E22" w:rsidTr="0093628E">
        <w:trPr>
          <w:trHeight w:val="144"/>
          <w:jc w:val="center"/>
        </w:trPr>
        <w:tc>
          <w:tcPr>
            <w:tcW w:w="2455" w:type="dxa"/>
            <w:tcBorders>
              <w:top w:val="nil"/>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Hawthorn Elementary</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Barb Anderson</w:t>
            </w:r>
          </w:p>
        </w:tc>
      </w:tr>
      <w:tr w:rsidR="007977AC" w:rsidRPr="00F86E22" w:rsidTr="0093628E">
        <w:trPr>
          <w:trHeight w:val="144"/>
          <w:jc w:val="center"/>
        </w:trPr>
        <w:tc>
          <w:tcPr>
            <w:tcW w:w="2455" w:type="dxa"/>
            <w:tcBorders>
              <w:top w:val="nil"/>
              <w:left w:val="single" w:sz="4" w:space="0" w:color="auto"/>
              <w:bottom w:val="single" w:sz="4" w:space="0" w:color="auto"/>
              <w:right w:val="single" w:sz="4" w:space="0" w:color="auto"/>
            </w:tcBorders>
            <w:shd w:val="clear" w:color="auto" w:fill="auto"/>
            <w:noWrap/>
            <w:vAlign w:val="center"/>
          </w:tcPr>
          <w:p w:rsidR="007977AC" w:rsidRPr="00F86E22" w:rsidRDefault="007977AC" w:rsidP="0093628E">
            <w:pPr>
              <w:rPr>
                <w:rFonts w:ascii="Arial" w:hAnsi="Arial" w:cs="Arial"/>
                <w:sz w:val="16"/>
                <w:szCs w:val="16"/>
              </w:rPr>
            </w:pPr>
            <w:r>
              <w:rPr>
                <w:rFonts w:ascii="Arial" w:hAnsi="Arial" w:cs="Arial"/>
                <w:sz w:val="16"/>
                <w:szCs w:val="16"/>
              </w:rPr>
              <w:t>Hawthorn Elementary</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 xml:space="preserve">Beverly </w:t>
            </w:r>
            <w:proofErr w:type="spellStart"/>
            <w:r>
              <w:rPr>
                <w:rFonts w:ascii="Arial" w:hAnsi="Arial" w:cs="Arial"/>
                <w:sz w:val="16"/>
                <w:szCs w:val="16"/>
              </w:rPr>
              <w:t>Eichholz</w:t>
            </w:r>
            <w:proofErr w:type="spellEnd"/>
          </w:p>
        </w:tc>
      </w:tr>
      <w:tr w:rsidR="007977AC" w:rsidRPr="00F86E22" w:rsidTr="0093628E">
        <w:trPr>
          <w:trHeight w:val="144"/>
          <w:jc w:val="center"/>
        </w:trPr>
        <w:tc>
          <w:tcPr>
            <w:tcW w:w="2455" w:type="dxa"/>
            <w:tcBorders>
              <w:top w:val="nil"/>
              <w:left w:val="single" w:sz="4" w:space="0" w:color="auto"/>
              <w:bottom w:val="single" w:sz="4" w:space="0" w:color="auto"/>
              <w:right w:val="single" w:sz="4" w:space="0" w:color="auto"/>
            </w:tcBorders>
            <w:shd w:val="clear" w:color="auto" w:fill="auto"/>
            <w:noWrap/>
            <w:vAlign w:val="center"/>
          </w:tcPr>
          <w:p w:rsidR="007977AC" w:rsidRPr="00F86E22" w:rsidRDefault="007977AC" w:rsidP="0093628E">
            <w:pPr>
              <w:rPr>
                <w:rFonts w:ascii="Arial" w:hAnsi="Arial" w:cs="Arial"/>
                <w:sz w:val="16"/>
                <w:szCs w:val="16"/>
              </w:rPr>
            </w:pPr>
            <w:r w:rsidRPr="00F86E22">
              <w:rPr>
                <w:rFonts w:ascii="Arial" w:hAnsi="Arial" w:cs="Arial"/>
                <w:sz w:val="16"/>
                <w:szCs w:val="16"/>
              </w:rPr>
              <w:t>Oak Ridge Intermediate</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Tiffany Mellencamp</w:t>
            </w:r>
          </w:p>
        </w:tc>
      </w:tr>
      <w:tr w:rsidR="007977AC" w:rsidRPr="00F86E22" w:rsidTr="0093628E">
        <w:trPr>
          <w:trHeight w:val="144"/>
          <w:jc w:val="center"/>
        </w:trPr>
        <w:tc>
          <w:tcPr>
            <w:tcW w:w="2455" w:type="dxa"/>
            <w:tcBorders>
              <w:top w:val="nil"/>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Middle School</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 xml:space="preserve">Pat </w:t>
            </w:r>
            <w:proofErr w:type="spellStart"/>
            <w:r>
              <w:rPr>
                <w:rFonts w:ascii="Arial" w:hAnsi="Arial" w:cs="Arial"/>
                <w:sz w:val="16"/>
                <w:szCs w:val="16"/>
              </w:rPr>
              <w:t>McWhirter</w:t>
            </w:r>
            <w:proofErr w:type="spellEnd"/>
          </w:p>
        </w:tc>
      </w:tr>
      <w:tr w:rsidR="007977AC" w:rsidRPr="00F86E22" w:rsidTr="0093628E">
        <w:trPr>
          <w:trHeight w:val="144"/>
          <w:jc w:val="center"/>
        </w:trPr>
        <w:tc>
          <w:tcPr>
            <w:tcW w:w="2455" w:type="dxa"/>
            <w:tcBorders>
              <w:top w:val="nil"/>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High School/Horizons</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Melinda Whitney</w:t>
            </w:r>
          </w:p>
        </w:tc>
      </w:tr>
      <w:tr w:rsidR="007977AC" w:rsidRPr="00F86E22" w:rsidTr="0093628E">
        <w:trPr>
          <w:trHeight w:val="144"/>
          <w:jc w:val="center"/>
        </w:trPr>
        <w:tc>
          <w:tcPr>
            <w:tcW w:w="2455" w:type="dxa"/>
            <w:tcBorders>
              <w:top w:val="nil"/>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LCTC</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Cassie Wilmes</w:t>
            </w:r>
          </w:p>
        </w:tc>
      </w:tr>
      <w:tr w:rsidR="007977AC" w:rsidRPr="00F86E22" w:rsidTr="0093628E">
        <w:trPr>
          <w:trHeight w:val="144"/>
          <w:jc w:val="center"/>
        </w:trPr>
        <w:tc>
          <w:tcPr>
            <w:tcW w:w="2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Hurricane Deck Elementary</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Kathy Oelschlager</w:t>
            </w:r>
          </w:p>
        </w:tc>
      </w:tr>
      <w:tr w:rsidR="007977AC" w:rsidRPr="00F86E22" w:rsidTr="0093628E">
        <w:trPr>
          <w:trHeight w:val="144"/>
          <w:jc w:val="center"/>
        </w:trPr>
        <w:tc>
          <w:tcPr>
            <w:tcW w:w="2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77AC" w:rsidRPr="00F86E22" w:rsidRDefault="007977AC" w:rsidP="0093628E">
            <w:pPr>
              <w:rPr>
                <w:rFonts w:ascii="Arial" w:hAnsi="Arial" w:cs="Arial"/>
                <w:sz w:val="16"/>
                <w:szCs w:val="16"/>
              </w:rPr>
            </w:pPr>
            <w:r w:rsidRPr="00F86E22">
              <w:rPr>
                <w:rFonts w:ascii="Arial" w:hAnsi="Arial" w:cs="Arial"/>
                <w:sz w:val="16"/>
                <w:szCs w:val="16"/>
              </w:rPr>
              <w:t>Osage Beach Elementary</w:t>
            </w:r>
          </w:p>
        </w:tc>
        <w:tc>
          <w:tcPr>
            <w:tcW w:w="1950" w:type="dxa"/>
            <w:tcBorders>
              <w:top w:val="single" w:sz="4" w:space="0" w:color="auto"/>
              <w:left w:val="nil"/>
              <w:bottom w:val="single" w:sz="4" w:space="0" w:color="auto"/>
              <w:right w:val="single" w:sz="4" w:space="0" w:color="auto"/>
            </w:tcBorders>
            <w:vAlign w:val="center"/>
          </w:tcPr>
          <w:p w:rsidR="007977AC" w:rsidRPr="00F86E22" w:rsidRDefault="007977AC" w:rsidP="0093628E">
            <w:pPr>
              <w:jc w:val="center"/>
              <w:rPr>
                <w:rFonts w:ascii="Arial" w:hAnsi="Arial" w:cs="Arial"/>
                <w:sz w:val="16"/>
                <w:szCs w:val="16"/>
              </w:rPr>
            </w:pPr>
            <w:r>
              <w:rPr>
                <w:rFonts w:ascii="Arial" w:hAnsi="Arial" w:cs="Arial"/>
                <w:sz w:val="16"/>
                <w:szCs w:val="16"/>
              </w:rPr>
              <w:t>Jonelle Yannotta</w:t>
            </w:r>
          </w:p>
        </w:tc>
      </w:tr>
    </w:tbl>
    <w:p w:rsidR="007977AC" w:rsidRPr="00812AB3" w:rsidRDefault="007977AC" w:rsidP="007977AC">
      <w:pPr>
        <w:tabs>
          <w:tab w:val="left" w:pos="720"/>
          <w:tab w:val="left" w:pos="1008"/>
        </w:tabs>
        <w:ind w:left="720"/>
        <w:rPr>
          <w:color w:val="000000"/>
          <w:sz w:val="20"/>
          <w:szCs w:val="20"/>
        </w:rPr>
      </w:pPr>
      <w:r w:rsidRPr="00812AB3">
        <w:rPr>
          <w:color w:val="000000"/>
          <w:sz w:val="20"/>
          <w:szCs w:val="20"/>
        </w:rPr>
        <w:t>C.     Approve Student Advisors</w:t>
      </w:r>
      <w:r>
        <w:rPr>
          <w:color w:val="000000"/>
          <w:sz w:val="20"/>
          <w:szCs w:val="20"/>
        </w:rPr>
        <w:t xml:space="preserve"> to the Board Kyler Virtue and Sarah Wages</w:t>
      </w:r>
    </w:p>
    <w:p w:rsidR="007977AC" w:rsidRPr="00BD183F" w:rsidRDefault="007977AC" w:rsidP="007977AC">
      <w:pPr>
        <w:ind w:left="1440"/>
        <w:rPr>
          <w:color w:val="000000"/>
          <w:sz w:val="20"/>
          <w:szCs w:val="20"/>
        </w:rPr>
      </w:pPr>
    </w:p>
    <w:p w:rsidR="003B2115" w:rsidRDefault="003B2115" w:rsidP="00FF48AD">
      <w:pPr>
        <w:tabs>
          <w:tab w:val="left" w:pos="720"/>
          <w:tab w:val="left" w:pos="1008"/>
        </w:tabs>
        <w:jc w:val="both"/>
        <w:rPr>
          <w:color w:val="000000"/>
          <w:sz w:val="20"/>
          <w:szCs w:val="20"/>
        </w:rPr>
      </w:pPr>
      <w:r>
        <w:rPr>
          <w:b/>
          <w:sz w:val="20"/>
          <w:szCs w:val="20"/>
        </w:rPr>
        <w:tab/>
      </w:r>
      <w:r w:rsidRPr="003B2115">
        <w:rPr>
          <w:color w:val="000000"/>
          <w:sz w:val="20"/>
          <w:szCs w:val="20"/>
        </w:rPr>
        <w:t xml:space="preserve">The Board approved consent items </w:t>
      </w:r>
      <w:r w:rsidR="00D843A9">
        <w:rPr>
          <w:color w:val="000000"/>
          <w:sz w:val="20"/>
          <w:szCs w:val="20"/>
        </w:rPr>
        <w:t xml:space="preserve">as </w:t>
      </w:r>
      <w:r w:rsidRPr="003B2115">
        <w:rPr>
          <w:color w:val="000000"/>
          <w:sz w:val="20"/>
          <w:szCs w:val="20"/>
        </w:rPr>
        <w:t>presented.</w:t>
      </w:r>
    </w:p>
    <w:p w:rsidR="003B2115" w:rsidRDefault="003B2115" w:rsidP="00FF48AD">
      <w:pPr>
        <w:tabs>
          <w:tab w:val="left" w:pos="720"/>
          <w:tab w:val="left" w:pos="1008"/>
        </w:tabs>
        <w:jc w:val="both"/>
        <w:rPr>
          <w:b/>
          <w:sz w:val="20"/>
          <w:szCs w:val="20"/>
        </w:rPr>
      </w:pPr>
    </w:p>
    <w:p w:rsidR="003C4CFB" w:rsidRDefault="003C4CFB" w:rsidP="00FF48AD">
      <w:pPr>
        <w:tabs>
          <w:tab w:val="left" w:pos="720"/>
          <w:tab w:val="left" w:pos="1008"/>
        </w:tabs>
        <w:jc w:val="both"/>
        <w:rPr>
          <w:b/>
          <w:sz w:val="20"/>
          <w:szCs w:val="20"/>
        </w:rPr>
      </w:pPr>
    </w:p>
    <w:p w:rsidR="005B5201" w:rsidRDefault="005B5201" w:rsidP="00FF48AD">
      <w:pPr>
        <w:tabs>
          <w:tab w:val="left" w:pos="720"/>
          <w:tab w:val="left" w:pos="1008"/>
        </w:tabs>
        <w:jc w:val="both"/>
        <w:rPr>
          <w:b/>
          <w:sz w:val="20"/>
          <w:szCs w:val="20"/>
        </w:rPr>
      </w:pPr>
      <w:r>
        <w:rPr>
          <w:b/>
          <w:sz w:val="20"/>
          <w:szCs w:val="20"/>
        </w:rPr>
        <w:t>UNFINISHED BUSINESS</w:t>
      </w:r>
    </w:p>
    <w:p w:rsidR="00343ACF" w:rsidRDefault="00343ACF" w:rsidP="00343ACF">
      <w:pPr>
        <w:pStyle w:val="ListParagraph"/>
        <w:numPr>
          <w:ilvl w:val="0"/>
          <w:numId w:val="15"/>
        </w:numPr>
        <w:tabs>
          <w:tab w:val="left" w:pos="720"/>
          <w:tab w:val="left" w:pos="1008"/>
        </w:tabs>
        <w:ind w:left="1440" w:hanging="720"/>
        <w:rPr>
          <w:b/>
          <w:sz w:val="20"/>
          <w:szCs w:val="20"/>
        </w:rPr>
      </w:pPr>
      <w:r>
        <w:rPr>
          <w:b/>
          <w:sz w:val="20"/>
          <w:szCs w:val="20"/>
        </w:rPr>
        <w:tab/>
      </w:r>
      <w:r>
        <w:rPr>
          <w:b/>
          <w:sz w:val="20"/>
          <w:szCs w:val="20"/>
        </w:rPr>
        <w:tab/>
      </w:r>
      <w:r>
        <w:rPr>
          <w:b/>
          <w:sz w:val="20"/>
          <w:szCs w:val="20"/>
        </w:rPr>
        <w:tab/>
      </w:r>
      <w:r w:rsidR="00CB4389">
        <w:rPr>
          <w:b/>
          <w:sz w:val="20"/>
          <w:szCs w:val="20"/>
        </w:rPr>
        <w:t>DISTRICT REFINANCING OPTIONS</w:t>
      </w:r>
    </w:p>
    <w:p w:rsidR="007977AC" w:rsidRPr="007977AC" w:rsidRDefault="007977AC" w:rsidP="007977AC">
      <w:pPr>
        <w:ind w:left="1440"/>
        <w:jc w:val="both"/>
        <w:rPr>
          <w:bCs/>
          <w:sz w:val="20"/>
          <w:szCs w:val="20"/>
        </w:rPr>
      </w:pPr>
      <w:r w:rsidRPr="007977AC">
        <w:rPr>
          <w:bCs/>
          <w:sz w:val="20"/>
          <w:szCs w:val="20"/>
        </w:rPr>
        <w:t>Mr. Dick Bartow from George K. Baum &amp; Company and Michael Kautz and Dr. Kenny Southwick from ACI/Frangkiser Hutchens were in-District to provide updated information regarding refinancing options and possible construction projects.  Documents regarding population, enrollment, class size recommendations, suggested square footage, drawings, cost estimates, survey results, building data history, refinancing information, and sample ballot language were reviewed.</w:t>
      </w:r>
    </w:p>
    <w:p w:rsidR="007977AC" w:rsidRPr="007977AC" w:rsidRDefault="007977AC" w:rsidP="007977AC">
      <w:pPr>
        <w:ind w:left="1440"/>
        <w:jc w:val="both"/>
        <w:rPr>
          <w:bCs/>
          <w:sz w:val="20"/>
          <w:szCs w:val="20"/>
        </w:rPr>
      </w:pPr>
    </w:p>
    <w:p w:rsidR="007977AC" w:rsidRPr="007977AC" w:rsidRDefault="007977AC" w:rsidP="007977AC">
      <w:pPr>
        <w:ind w:left="1440"/>
        <w:jc w:val="both"/>
        <w:rPr>
          <w:bCs/>
          <w:sz w:val="20"/>
          <w:szCs w:val="20"/>
        </w:rPr>
      </w:pPr>
      <w:r w:rsidRPr="007977AC">
        <w:rPr>
          <w:bCs/>
          <w:sz w:val="20"/>
          <w:szCs w:val="20"/>
        </w:rPr>
        <w:t>The District has three general obligation bond issues and one lease purchase outstanding.  Mr. Bartow presented a couple levy options, option 1 bond issue for $35 million with a net increase of $0.10 and option 2 for $43 million with a net increase of zero.</w:t>
      </w:r>
    </w:p>
    <w:p w:rsidR="007977AC" w:rsidRPr="007977AC" w:rsidRDefault="007977AC" w:rsidP="007977AC">
      <w:pPr>
        <w:ind w:left="1440"/>
        <w:jc w:val="both"/>
        <w:rPr>
          <w:bCs/>
          <w:sz w:val="20"/>
          <w:szCs w:val="20"/>
        </w:rPr>
      </w:pPr>
    </w:p>
    <w:p w:rsidR="007977AC" w:rsidRPr="007977AC" w:rsidRDefault="007977AC" w:rsidP="007977AC">
      <w:pPr>
        <w:ind w:left="1872"/>
        <w:jc w:val="both"/>
        <w:rPr>
          <w:bCs/>
          <w:sz w:val="20"/>
          <w:szCs w:val="20"/>
        </w:rPr>
      </w:pPr>
      <w:r w:rsidRPr="007977AC">
        <w:rPr>
          <w:bCs/>
          <w:sz w:val="20"/>
          <w:szCs w:val="20"/>
        </w:rPr>
        <w:t>Option 1</w:t>
      </w:r>
      <w:proofErr w:type="gramStart"/>
      <w:r w:rsidRPr="007977AC">
        <w:rPr>
          <w:bCs/>
          <w:sz w:val="20"/>
          <w:szCs w:val="20"/>
        </w:rPr>
        <w:t>)  Leave</w:t>
      </w:r>
      <w:proofErr w:type="gramEnd"/>
      <w:r w:rsidRPr="007977AC">
        <w:rPr>
          <w:bCs/>
          <w:sz w:val="20"/>
          <w:szCs w:val="20"/>
        </w:rPr>
        <w:t xml:space="preserve"> lease purchase in capital projects fund and run a general obligation bond in April.  This would be a $0.10 increase in debt service levy, issue</w:t>
      </w:r>
      <w:r w:rsidR="00604ACD">
        <w:rPr>
          <w:bCs/>
          <w:sz w:val="20"/>
          <w:szCs w:val="20"/>
        </w:rPr>
        <w:t>d</w:t>
      </w:r>
      <w:bookmarkStart w:id="0" w:name="_GoBack"/>
      <w:bookmarkEnd w:id="0"/>
      <w:r w:rsidRPr="007977AC">
        <w:rPr>
          <w:bCs/>
          <w:sz w:val="20"/>
          <w:szCs w:val="20"/>
        </w:rPr>
        <w:t xml:space="preserve"> over a period of time.</w:t>
      </w:r>
    </w:p>
    <w:p w:rsidR="007977AC" w:rsidRPr="007977AC" w:rsidRDefault="007977AC" w:rsidP="007977AC">
      <w:pPr>
        <w:ind w:left="1872"/>
        <w:jc w:val="both"/>
        <w:rPr>
          <w:bCs/>
          <w:sz w:val="20"/>
          <w:szCs w:val="20"/>
        </w:rPr>
      </w:pPr>
    </w:p>
    <w:p w:rsidR="007977AC" w:rsidRPr="007977AC" w:rsidRDefault="007977AC" w:rsidP="007977AC">
      <w:pPr>
        <w:ind w:left="1872"/>
        <w:jc w:val="both"/>
        <w:rPr>
          <w:bCs/>
          <w:sz w:val="20"/>
          <w:szCs w:val="20"/>
        </w:rPr>
      </w:pPr>
      <w:r w:rsidRPr="007977AC">
        <w:rPr>
          <w:bCs/>
          <w:sz w:val="20"/>
          <w:szCs w:val="20"/>
        </w:rPr>
        <w:t>Option 2</w:t>
      </w:r>
      <w:proofErr w:type="gramStart"/>
      <w:r w:rsidRPr="007977AC">
        <w:rPr>
          <w:bCs/>
          <w:sz w:val="20"/>
          <w:szCs w:val="20"/>
        </w:rPr>
        <w:t>)  Move</w:t>
      </w:r>
      <w:proofErr w:type="gramEnd"/>
      <w:r w:rsidRPr="007977AC">
        <w:rPr>
          <w:bCs/>
          <w:sz w:val="20"/>
          <w:szCs w:val="20"/>
        </w:rPr>
        <w:t xml:space="preserve"> capital projects levy to the debt service fund.  This would raise the debt service fund and lower the capital projects fund.  This is a no-tax levy increase through restructuring.</w:t>
      </w:r>
      <w:r w:rsidR="003C6816">
        <w:rPr>
          <w:bCs/>
          <w:sz w:val="20"/>
          <w:szCs w:val="20"/>
        </w:rPr>
        <w:t xml:space="preserve">  This issue would be on the April ballot.</w:t>
      </w:r>
    </w:p>
    <w:p w:rsidR="007977AC" w:rsidRPr="007977AC" w:rsidRDefault="007977AC" w:rsidP="007977AC">
      <w:pPr>
        <w:ind w:left="1440"/>
        <w:jc w:val="both"/>
        <w:rPr>
          <w:bCs/>
          <w:sz w:val="20"/>
          <w:szCs w:val="20"/>
        </w:rPr>
      </w:pPr>
    </w:p>
    <w:p w:rsidR="007977AC" w:rsidRPr="007977AC" w:rsidRDefault="007977AC" w:rsidP="007977AC">
      <w:pPr>
        <w:ind w:left="1440"/>
        <w:jc w:val="both"/>
        <w:rPr>
          <w:bCs/>
          <w:sz w:val="20"/>
          <w:szCs w:val="20"/>
        </w:rPr>
      </w:pPr>
      <w:r w:rsidRPr="007977AC">
        <w:rPr>
          <w:bCs/>
          <w:sz w:val="20"/>
          <w:szCs w:val="20"/>
        </w:rPr>
        <w:t>With either option, the ballot language is going to read as though it is a tax increase.  The District can rearrange so it is actually a no-tax increase.  If the Board decides to run an issue in April, paperwork needs to be to the county by January 29, 2013.</w:t>
      </w:r>
    </w:p>
    <w:p w:rsidR="007977AC" w:rsidRPr="007977AC" w:rsidRDefault="007977AC" w:rsidP="007977AC">
      <w:pPr>
        <w:ind w:left="1440"/>
        <w:jc w:val="both"/>
        <w:rPr>
          <w:bCs/>
          <w:sz w:val="20"/>
          <w:szCs w:val="20"/>
        </w:rPr>
      </w:pPr>
    </w:p>
    <w:p w:rsidR="007977AC" w:rsidRPr="007977AC" w:rsidRDefault="007977AC" w:rsidP="007977AC">
      <w:pPr>
        <w:ind w:left="1440"/>
        <w:jc w:val="both"/>
        <w:rPr>
          <w:bCs/>
          <w:sz w:val="20"/>
          <w:szCs w:val="20"/>
        </w:rPr>
      </w:pPr>
      <w:r w:rsidRPr="007977AC">
        <w:rPr>
          <w:bCs/>
          <w:sz w:val="20"/>
          <w:szCs w:val="20"/>
        </w:rPr>
        <w:t>Selynn joined the meeting via telephone.</w:t>
      </w:r>
    </w:p>
    <w:p w:rsidR="007977AC" w:rsidRPr="007977AC" w:rsidRDefault="007977AC" w:rsidP="007977AC">
      <w:pPr>
        <w:ind w:left="1440"/>
        <w:jc w:val="both"/>
        <w:rPr>
          <w:bCs/>
          <w:sz w:val="20"/>
          <w:szCs w:val="20"/>
        </w:rPr>
      </w:pPr>
    </w:p>
    <w:p w:rsidR="007977AC" w:rsidRPr="007977AC" w:rsidRDefault="007977AC" w:rsidP="007977AC">
      <w:pPr>
        <w:ind w:left="1440"/>
        <w:jc w:val="both"/>
        <w:rPr>
          <w:bCs/>
          <w:sz w:val="20"/>
          <w:szCs w:val="20"/>
        </w:rPr>
      </w:pPr>
      <w:r w:rsidRPr="007977AC">
        <w:rPr>
          <w:bCs/>
          <w:sz w:val="20"/>
          <w:szCs w:val="20"/>
        </w:rPr>
        <w:lastRenderedPageBreak/>
        <w:t xml:space="preserve">Architect Michael Kautz explained what the process would look like and what needs to happen if the Board chooses to move forward with the construction project.  Mr. Kautz shared a preliminary schedule for an April 2013 bond issue.  Dr. Kenny Southwick offered to provide campaign support.  </w:t>
      </w:r>
    </w:p>
    <w:p w:rsidR="007977AC" w:rsidRPr="007977AC" w:rsidRDefault="007977AC" w:rsidP="007977AC">
      <w:pPr>
        <w:ind w:left="1440"/>
        <w:jc w:val="both"/>
        <w:rPr>
          <w:bCs/>
          <w:sz w:val="20"/>
          <w:szCs w:val="20"/>
        </w:rPr>
      </w:pPr>
    </w:p>
    <w:p w:rsidR="007977AC" w:rsidRPr="007977AC" w:rsidRDefault="007977AC" w:rsidP="007977AC">
      <w:pPr>
        <w:ind w:left="1440"/>
        <w:jc w:val="both"/>
        <w:rPr>
          <w:bCs/>
          <w:sz w:val="20"/>
          <w:szCs w:val="20"/>
        </w:rPr>
      </w:pPr>
      <w:r w:rsidRPr="007977AC">
        <w:rPr>
          <w:bCs/>
          <w:sz w:val="20"/>
          <w:szCs w:val="20"/>
        </w:rPr>
        <w:t xml:space="preserve">Superintendent Hadfield shared information from the first two salary committee meetings.  The committee has looked at how much money the District needs in the bank.  The certified base salary has not been raised for several years.  One figure Dr. Hadfield is working with is a 2.15% increase including a move on the salary schedule and raising the base salary.  </w:t>
      </w:r>
    </w:p>
    <w:p w:rsidR="007977AC" w:rsidRPr="007977AC" w:rsidRDefault="007977AC" w:rsidP="007977AC">
      <w:pPr>
        <w:ind w:left="1440"/>
        <w:jc w:val="both"/>
        <w:rPr>
          <w:bCs/>
          <w:sz w:val="20"/>
          <w:szCs w:val="20"/>
        </w:rPr>
      </w:pPr>
    </w:p>
    <w:p w:rsidR="007977AC" w:rsidRPr="007977AC" w:rsidRDefault="007977AC" w:rsidP="007977AC">
      <w:pPr>
        <w:ind w:left="1440"/>
        <w:jc w:val="both"/>
        <w:rPr>
          <w:bCs/>
          <w:sz w:val="20"/>
          <w:szCs w:val="20"/>
        </w:rPr>
      </w:pPr>
      <w:r w:rsidRPr="007977AC">
        <w:rPr>
          <w:bCs/>
          <w:sz w:val="20"/>
          <w:szCs w:val="20"/>
        </w:rPr>
        <w:t>A possible construction timeline could be to hold an election in April 2013, bid the project in the fall 2013, construction in 2014 and 2015, and begin using the new facilities in the fall 2015.</w:t>
      </w:r>
    </w:p>
    <w:p w:rsidR="007977AC" w:rsidRPr="007977AC" w:rsidRDefault="007977AC" w:rsidP="007977AC">
      <w:pPr>
        <w:ind w:left="1440"/>
        <w:jc w:val="both"/>
        <w:rPr>
          <w:bCs/>
          <w:sz w:val="20"/>
          <w:szCs w:val="20"/>
        </w:rPr>
      </w:pPr>
    </w:p>
    <w:p w:rsidR="007977AC" w:rsidRDefault="007977AC" w:rsidP="007977AC">
      <w:pPr>
        <w:ind w:left="1440"/>
        <w:jc w:val="both"/>
        <w:rPr>
          <w:bCs/>
          <w:sz w:val="20"/>
          <w:szCs w:val="20"/>
        </w:rPr>
      </w:pPr>
      <w:r>
        <w:rPr>
          <w:bCs/>
          <w:sz w:val="20"/>
          <w:szCs w:val="20"/>
        </w:rPr>
        <w:t>The Board</w:t>
      </w:r>
      <w:r w:rsidRPr="007977AC">
        <w:rPr>
          <w:bCs/>
          <w:sz w:val="20"/>
          <w:szCs w:val="20"/>
        </w:rPr>
        <w:t xml:space="preserve"> authorize</w:t>
      </w:r>
      <w:r>
        <w:rPr>
          <w:bCs/>
          <w:sz w:val="20"/>
          <w:szCs w:val="20"/>
        </w:rPr>
        <w:t>d</w:t>
      </w:r>
      <w:r w:rsidRPr="007977AC">
        <w:rPr>
          <w:bCs/>
          <w:sz w:val="20"/>
          <w:szCs w:val="20"/>
        </w:rPr>
        <w:t xml:space="preserve"> George K. Baum to draft ballot language for options 1 and 2 as discussed and present to the Board at their Special meeting on January 22, 2013.</w:t>
      </w:r>
      <w:r>
        <w:rPr>
          <w:bCs/>
          <w:sz w:val="20"/>
          <w:szCs w:val="20"/>
        </w:rPr>
        <w:t xml:space="preserve">  Mrs. Barbour</w:t>
      </w:r>
      <w:r w:rsidRPr="007977AC">
        <w:rPr>
          <w:bCs/>
          <w:sz w:val="20"/>
          <w:szCs w:val="20"/>
        </w:rPr>
        <w:t xml:space="preserve"> was absent but voiced an affirmative approval on the phone.</w:t>
      </w:r>
    </w:p>
    <w:p w:rsidR="00604ACD" w:rsidRPr="007977AC" w:rsidRDefault="00604ACD" w:rsidP="007977AC">
      <w:pPr>
        <w:ind w:left="1440"/>
        <w:jc w:val="both"/>
        <w:rPr>
          <w:bCs/>
          <w:sz w:val="20"/>
          <w:szCs w:val="20"/>
        </w:rPr>
      </w:pPr>
    </w:p>
    <w:p w:rsidR="00604ACD" w:rsidRDefault="00604ACD" w:rsidP="00604ACD">
      <w:pPr>
        <w:ind w:left="1440"/>
        <w:jc w:val="both"/>
        <w:rPr>
          <w:bCs/>
          <w:sz w:val="20"/>
          <w:szCs w:val="20"/>
        </w:rPr>
      </w:pPr>
      <w:r>
        <w:rPr>
          <w:bCs/>
          <w:sz w:val="20"/>
          <w:szCs w:val="20"/>
        </w:rPr>
        <w:t>Selynn disconnected from the meeting.</w:t>
      </w:r>
    </w:p>
    <w:p w:rsidR="00343ACF" w:rsidRPr="00EF0B90" w:rsidRDefault="00343ACF" w:rsidP="00343ACF">
      <w:pPr>
        <w:pStyle w:val="ListParagraph"/>
        <w:tabs>
          <w:tab w:val="left" w:pos="720"/>
          <w:tab w:val="left" w:pos="1008"/>
        </w:tabs>
        <w:ind w:left="1080"/>
        <w:rPr>
          <w:sz w:val="20"/>
          <w:szCs w:val="20"/>
        </w:rPr>
      </w:pPr>
    </w:p>
    <w:p w:rsidR="00343ACF" w:rsidRDefault="00343ACF" w:rsidP="00343ACF">
      <w:pPr>
        <w:pStyle w:val="ListParagraph"/>
        <w:numPr>
          <w:ilvl w:val="0"/>
          <w:numId w:val="15"/>
        </w:numPr>
        <w:tabs>
          <w:tab w:val="left" w:pos="720"/>
          <w:tab w:val="left" w:pos="1008"/>
        </w:tabs>
        <w:ind w:left="1440" w:hanging="720"/>
        <w:rPr>
          <w:b/>
          <w:sz w:val="20"/>
          <w:szCs w:val="20"/>
        </w:rPr>
      </w:pPr>
      <w:r>
        <w:rPr>
          <w:b/>
          <w:sz w:val="20"/>
          <w:szCs w:val="20"/>
        </w:rPr>
        <w:tab/>
      </w:r>
      <w:r w:rsidR="00CB4389">
        <w:rPr>
          <w:b/>
          <w:sz w:val="20"/>
          <w:szCs w:val="20"/>
        </w:rPr>
        <w:t>BOARD ROOM MICROPHONES</w:t>
      </w:r>
    </w:p>
    <w:p w:rsidR="007977AC" w:rsidRPr="007977AC" w:rsidRDefault="007977AC" w:rsidP="007977AC">
      <w:pPr>
        <w:tabs>
          <w:tab w:val="left" w:pos="720"/>
          <w:tab w:val="left" w:pos="1008"/>
        </w:tabs>
        <w:ind w:left="1440"/>
        <w:jc w:val="both"/>
        <w:rPr>
          <w:bCs/>
          <w:sz w:val="20"/>
          <w:szCs w:val="20"/>
        </w:rPr>
      </w:pPr>
      <w:r w:rsidRPr="007977AC">
        <w:rPr>
          <w:bCs/>
          <w:sz w:val="20"/>
          <w:szCs w:val="20"/>
        </w:rPr>
        <w:t>Mrs. France updated the Board with approximate costs of equipping the Board Room with a sound system, a motorized screen recessed in the ceiling, and a ceiling-mounted projector.  The consensus of the Board was to look at this again in the future.  No action was taken at this time.</w:t>
      </w:r>
    </w:p>
    <w:p w:rsidR="007977AC" w:rsidRPr="007977AC" w:rsidRDefault="007977AC" w:rsidP="007977AC">
      <w:pPr>
        <w:tabs>
          <w:tab w:val="left" w:pos="720"/>
          <w:tab w:val="left" w:pos="1008"/>
        </w:tabs>
        <w:ind w:left="1440"/>
        <w:jc w:val="both"/>
        <w:rPr>
          <w:bCs/>
          <w:sz w:val="20"/>
          <w:szCs w:val="20"/>
        </w:rPr>
      </w:pPr>
    </w:p>
    <w:p w:rsidR="007977AC" w:rsidRPr="007977AC" w:rsidRDefault="007977AC" w:rsidP="007977AC">
      <w:pPr>
        <w:tabs>
          <w:tab w:val="left" w:pos="720"/>
          <w:tab w:val="left" w:pos="1008"/>
        </w:tabs>
        <w:ind w:left="1440"/>
        <w:jc w:val="both"/>
        <w:rPr>
          <w:bCs/>
          <w:sz w:val="20"/>
          <w:szCs w:val="20"/>
        </w:rPr>
      </w:pPr>
      <w:r w:rsidRPr="007977AC">
        <w:rPr>
          <w:bCs/>
          <w:sz w:val="20"/>
          <w:szCs w:val="20"/>
        </w:rPr>
        <w:t xml:space="preserve">BoardDocs was presented as a possible system to manage Board documents.  BoardDocs features cloud-based technology to provide a solution for managing the preparation, approval, and distribution of documents associated with </w:t>
      </w:r>
      <w:proofErr w:type="spellStart"/>
      <w:r w:rsidRPr="007977AC">
        <w:rPr>
          <w:bCs/>
          <w:sz w:val="20"/>
          <w:szCs w:val="20"/>
        </w:rPr>
        <w:t>eGovernance</w:t>
      </w:r>
      <w:proofErr w:type="spellEnd"/>
      <w:r w:rsidRPr="007977AC">
        <w:rPr>
          <w:bCs/>
          <w:sz w:val="20"/>
          <w:szCs w:val="20"/>
        </w:rPr>
        <w:t>.  The Board requested further information, possibly in the form of a webinar.</w:t>
      </w:r>
    </w:p>
    <w:p w:rsidR="00343ACF" w:rsidRPr="00EF0B90" w:rsidRDefault="00343ACF" w:rsidP="00343ACF">
      <w:pPr>
        <w:ind w:left="1440"/>
        <w:jc w:val="both"/>
        <w:rPr>
          <w:sz w:val="20"/>
          <w:szCs w:val="20"/>
        </w:rPr>
      </w:pPr>
    </w:p>
    <w:p w:rsidR="005B5201" w:rsidRDefault="005B5201" w:rsidP="00FF48AD">
      <w:pPr>
        <w:tabs>
          <w:tab w:val="left" w:pos="720"/>
          <w:tab w:val="left" w:pos="1008"/>
        </w:tabs>
        <w:jc w:val="both"/>
        <w:rPr>
          <w:b/>
          <w:sz w:val="20"/>
          <w:szCs w:val="20"/>
        </w:rPr>
      </w:pPr>
    </w:p>
    <w:p w:rsidR="005B5201" w:rsidRDefault="00CB4389" w:rsidP="00FF48AD">
      <w:pPr>
        <w:tabs>
          <w:tab w:val="left" w:pos="720"/>
          <w:tab w:val="left" w:pos="1008"/>
        </w:tabs>
        <w:jc w:val="both"/>
        <w:rPr>
          <w:b/>
          <w:sz w:val="20"/>
          <w:szCs w:val="20"/>
        </w:rPr>
      </w:pPr>
      <w:r>
        <w:rPr>
          <w:b/>
          <w:sz w:val="20"/>
          <w:szCs w:val="20"/>
        </w:rPr>
        <w:t>BUDGET AMENDMENTS</w:t>
      </w:r>
    </w:p>
    <w:p w:rsidR="007977AC" w:rsidRDefault="007977AC" w:rsidP="007977AC">
      <w:pPr>
        <w:tabs>
          <w:tab w:val="num" w:pos="1260"/>
        </w:tabs>
        <w:ind w:left="720"/>
        <w:jc w:val="both"/>
        <w:rPr>
          <w:sz w:val="20"/>
          <w:szCs w:val="20"/>
        </w:rPr>
      </w:pPr>
      <w:r>
        <w:rPr>
          <w:sz w:val="20"/>
          <w:szCs w:val="20"/>
        </w:rPr>
        <w:t xml:space="preserve">The Board reviewed </w:t>
      </w:r>
      <w:r w:rsidRPr="00D113D9">
        <w:rPr>
          <w:sz w:val="20"/>
          <w:szCs w:val="20"/>
        </w:rPr>
        <w:t>budget amendments for this quarter.  Function 1221 moves money from Special Education supplies to textbooks for dictionaries.  Function 2210 puts additional funds in Tile II A, Professional Development.  This is due to an increase in allocation.  Function 1251 moves funds from General Other Purchased Services to specific buildings.</w:t>
      </w:r>
      <w:r>
        <w:rPr>
          <w:sz w:val="20"/>
          <w:szCs w:val="20"/>
        </w:rPr>
        <w:t xml:space="preserve">  Function 2217 updates the budget for the 21</w:t>
      </w:r>
      <w:r w:rsidRPr="00803F54">
        <w:rPr>
          <w:sz w:val="20"/>
          <w:szCs w:val="20"/>
          <w:vertAlign w:val="superscript"/>
        </w:rPr>
        <w:t>st</w:t>
      </w:r>
      <w:r>
        <w:rPr>
          <w:sz w:val="20"/>
          <w:szCs w:val="20"/>
        </w:rPr>
        <w:t xml:space="preserve"> Century Grant.  The Board a</w:t>
      </w:r>
      <w:r w:rsidRPr="00D113D9">
        <w:rPr>
          <w:sz w:val="20"/>
          <w:szCs w:val="20"/>
        </w:rPr>
        <w:t>pprove</w:t>
      </w:r>
      <w:r>
        <w:rPr>
          <w:sz w:val="20"/>
          <w:szCs w:val="20"/>
        </w:rPr>
        <w:t>d</w:t>
      </w:r>
      <w:r w:rsidRPr="00D113D9">
        <w:rPr>
          <w:sz w:val="20"/>
          <w:szCs w:val="20"/>
        </w:rPr>
        <w:t xml:space="preserve"> the budget amendments as submitted.</w:t>
      </w:r>
    </w:p>
    <w:p w:rsidR="00CB4389" w:rsidRDefault="00CB4389" w:rsidP="00FF48AD">
      <w:pPr>
        <w:tabs>
          <w:tab w:val="left" w:pos="720"/>
          <w:tab w:val="left" w:pos="1008"/>
        </w:tabs>
        <w:jc w:val="both"/>
        <w:rPr>
          <w:b/>
          <w:sz w:val="20"/>
          <w:szCs w:val="20"/>
        </w:rPr>
      </w:pPr>
    </w:p>
    <w:p w:rsidR="00CB4389" w:rsidRDefault="00CB4389" w:rsidP="00FF48AD">
      <w:pPr>
        <w:tabs>
          <w:tab w:val="left" w:pos="720"/>
          <w:tab w:val="left" w:pos="1008"/>
        </w:tabs>
        <w:jc w:val="both"/>
        <w:rPr>
          <w:b/>
          <w:sz w:val="20"/>
          <w:szCs w:val="20"/>
        </w:rPr>
      </w:pPr>
    </w:p>
    <w:p w:rsidR="0034612A" w:rsidRPr="005B5201" w:rsidRDefault="003B2115" w:rsidP="005B5201">
      <w:pPr>
        <w:tabs>
          <w:tab w:val="left" w:pos="720"/>
          <w:tab w:val="left" w:pos="1008"/>
        </w:tabs>
        <w:jc w:val="both"/>
        <w:rPr>
          <w:b/>
          <w:sz w:val="20"/>
          <w:szCs w:val="20"/>
        </w:rPr>
      </w:pPr>
      <w:r>
        <w:rPr>
          <w:b/>
          <w:sz w:val="20"/>
          <w:szCs w:val="20"/>
        </w:rPr>
        <w:t>NEW BUSINESS</w:t>
      </w:r>
    </w:p>
    <w:p w:rsidR="00343ACF" w:rsidRDefault="00CB4389" w:rsidP="003C7147">
      <w:pPr>
        <w:pStyle w:val="ListParagraph"/>
        <w:numPr>
          <w:ilvl w:val="0"/>
          <w:numId w:val="16"/>
        </w:numPr>
        <w:rPr>
          <w:b/>
          <w:sz w:val="20"/>
          <w:szCs w:val="20"/>
        </w:rPr>
      </w:pPr>
      <w:r w:rsidRPr="003C7147">
        <w:rPr>
          <w:b/>
          <w:sz w:val="20"/>
          <w:szCs w:val="20"/>
        </w:rPr>
        <w:t>PRESENTATION OF 2013-2014 SCHOOL CALENDAR OPTIONS</w:t>
      </w:r>
    </w:p>
    <w:p w:rsidR="007977AC" w:rsidRPr="00D113D9" w:rsidRDefault="007977AC" w:rsidP="007977AC">
      <w:pPr>
        <w:pStyle w:val="BodyTextIndent"/>
        <w:keepLines/>
        <w:ind w:left="1440"/>
        <w:jc w:val="both"/>
        <w:rPr>
          <w:sz w:val="20"/>
          <w:szCs w:val="20"/>
        </w:rPr>
      </w:pPr>
      <w:r>
        <w:rPr>
          <w:sz w:val="20"/>
          <w:szCs w:val="20"/>
        </w:rPr>
        <w:t>Superintendent Hadfield provided a calendar as a starting point for the calendar committee.  Calendar committee groups have reviewed and revised.  These p</w:t>
      </w:r>
      <w:r w:rsidRPr="00D113D9">
        <w:rPr>
          <w:sz w:val="20"/>
          <w:szCs w:val="20"/>
        </w:rPr>
        <w:t xml:space="preserve">reliminary 2013-2014 school calendar options </w:t>
      </w:r>
      <w:r>
        <w:rPr>
          <w:sz w:val="20"/>
          <w:szCs w:val="20"/>
        </w:rPr>
        <w:t>were</w:t>
      </w:r>
      <w:r w:rsidRPr="00D113D9">
        <w:rPr>
          <w:sz w:val="20"/>
          <w:szCs w:val="20"/>
        </w:rPr>
        <w:t xml:space="preserve"> </w:t>
      </w:r>
      <w:r>
        <w:rPr>
          <w:sz w:val="20"/>
          <w:szCs w:val="20"/>
        </w:rPr>
        <w:t>provided</w:t>
      </w:r>
      <w:r w:rsidRPr="00D113D9">
        <w:rPr>
          <w:sz w:val="20"/>
          <w:szCs w:val="20"/>
        </w:rPr>
        <w:t>.  These and other options will be considered during the upcoming month with a final recommendation for the Board at the February Board meeting.</w:t>
      </w:r>
    </w:p>
    <w:p w:rsidR="007977AC" w:rsidRPr="00ED69C5" w:rsidRDefault="007977AC" w:rsidP="007977AC">
      <w:pPr>
        <w:pStyle w:val="BodyTextIndent"/>
        <w:keepLines/>
        <w:ind w:left="1440"/>
        <w:jc w:val="both"/>
        <w:rPr>
          <w:sz w:val="16"/>
          <w:szCs w:val="16"/>
        </w:rPr>
      </w:pPr>
    </w:p>
    <w:p w:rsidR="003C7147" w:rsidRPr="003C7147" w:rsidRDefault="003C7147" w:rsidP="003C7147">
      <w:pPr>
        <w:pStyle w:val="ListParagraph"/>
        <w:numPr>
          <w:ilvl w:val="0"/>
          <w:numId w:val="16"/>
        </w:numPr>
        <w:rPr>
          <w:b/>
          <w:sz w:val="20"/>
          <w:szCs w:val="20"/>
        </w:rPr>
      </w:pPr>
      <w:r>
        <w:rPr>
          <w:b/>
          <w:sz w:val="20"/>
          <w:szCs w:val="20"/>
        </w:rPr>
        <w:t>MSIP 5 UPDATE</w:t>
      </w:r>
    </w:p>
    <w:p w:rsidR="007977AC" w:rsidRPr="007977AC" w:rsidRDefault="007977AC" w:rsidP="007977AC">
      <w:pPr>
        <w:ind w:left="1440"/>
        <w:jc w:val="both"/>
        <w:rPr>
          <w:sz w:val="20"/>
          <w:szCs w:val="20"/>
        </w:rPr>
      </w:pPr>
      <w:r w:rsidRPr="007977AC">
        <w:rPr>
          <w:sz w:val="20"/>
          <w:szCs w:val="20"/>
        </w:rPr>
        <w:t>Dr. Henry and Dr. Hadfield updated the Board regarding preliminary MSIP 5 annual performance report results.  This data has been released to the public.  This presentation allowed for additional information to be shared and an opportunity for the Board to ask questions.  MSIP results will be based on the last three years of data.  The five standards include academic achievement, subgroup achievement, college and career readiness, attendance, and graduation rate.</w:t>
      </w:r>
    </w:p>
    <w:p w:rsidR="00343ACF" w:rsidRDefault="00343ACF" w:rsidP="00343ACF">
      <w:pPr>
        <w:pStyle w:val="BodyTextIndent"/>
        <w:keepLines/>
        <w:ind w:left="1440"/>
        <w:rPr>
          <w:sz w:val="20"/>
          <w:szCs w:val="20"/>
        </w:rPr>
      </w:pPr>
    </w:p>
    <w:p w:rsidR="00343ACF" w:rsidRPr="00427D59" w:rsidRDefault="003C7147" w:rsidP="00343ACF">
      <w:pPr>
        <w:ind w:left="1440" w:hanging="720"/>
        <w:rPr>
          <w:b/>
          <w:sz w:val="20"/>
          <w:szCs w:val="20"/>
        </w:rPr>
      </w:pPr>
      <w:r>
        <w:rPr>
          <w:b/>
          <w:sz w:val="20"/>
          <w:szCs w:val="20"/>
        </w:rPr>
        <w:t>C</w:t>
      </w:r>
      <w:r w:rsidR="00CB4389">
        <w:rPr>
          <w:b/>
          <w:sz w:val="20"/>
          <w:szCs w:val="20"/>
        </w:rPr>
        <w:t>.</w:t>
      </w:r>
      <w:r w:rsidR="00CB4389">
        <w:rPr>
          <w:b/>
          <w:sz w:val="20"/>
          <w:szCs w:val="20"/>
        </w:rPr>
        <w:tab/>
        <w:t>SALARY COMMITTEE UPDATE</w:t>
      </w:r>
    </w:p>
    <w:p w:rsidR="007977AC" w:rsidRPr="00803F54" w:rsidRDefault="007977AC" w:rsidP="007977AC">
      <w:pPr>
        <w:ind w:left="1440"/>
        <w:jc w:val="both"/>
        <w:rPr>
          <w:sz w:val="20"/>
          <w:szCs w:val="20"/>
        </w:rPr>
      </w:pPr>
      <w:r w:rsidRPr="00803F54">
        <w:rPr>
          <w:sz w:val="20"/>
          <w:szCs w:val="20"/>
        </w:rPr>
        <w:t>Dr. Hadfield update</w:t>
      </w:r>
      <w:r>
        <w:rPr>
          <w:sz w:val="20"/>
          <w:szCs w:val="20"/>
        </w:rPr>
        <w:t>d</w:t>
      </w:r>
      <w:r w:rsidRPr="00803F54">
        <w:rPr>
          <w:sz w:val="20"/>
          <w:szCs w:val="20"/>
        </w:rPr>
        <w:t xml:space="preserve"> the Board on the meetings of this committee</w:t>
      </w:r>
      <w:r>
        <w:rPr>
          <w:sz w:val="20"/>
          <w:szCs w:val="20"/>
        </w:rPr>
        <w:t xml:space="preserve"> during the above item, District Refinancing Options</w:t>
      </w:r>
      <w:r w:rsidRPr="00803F54">
        <w:rPr>
          <w:sz w:val="20"/>
          <w:szCs w:val="20"/>
        </w:rPr>
        <w:t>.</w:t>
      </w:r>
    </w:p>
    <w:p w:rsidR="00343ACF" w:rsidRDefault="00343ACF" w:rsidP="00343ACF">
      <w:pPr>
        <w:ind w:left="1440"/>
        <w:jc w:val="both"/>
        <w:rPr>
          <w:sz w:val="20"/>
          <w:szCs w:val="20"/>
        </w:rPr>
      </w:pPr>
    </w:p>
    <w:p w:rsidR="005B5201" w:rsidRPr="0034612A" w:rsidRDefault="005B5201" w:rsidP="00FF48AD">
      <w:pPr>
        <w:rPr>
          <w:sz w:val="20"/>
          <w:szCs w:val="20"/>
        </w:rPr>
      </w:pPr>
    </w:p>
    <w:p w:rsidR="00FF48AD" w:rsidRDefault="0034612A" w:rsidP="00FF48AD">
      <w:pPr>
        <w:rPr>
          <w:b/>
          <w:sz w:val="20"/>
          <w:szCs w:val="20"/>
        </w:rPr>
      </w:pPr>
      <w:r>
        <w:rPr>
          <w:b/>
          <w:sz w:val="20"/>
          <w:szCs w:val="20"/>
        </w:rPr>
        <w:tab/>
        <w:t>BOARD PRESIDENT’S WRAP-UP</w:t>
      </w:r>
    </w:p>
    <w:p w:rsidR="003B2115" w:rsidRDefault="003B2115" w:rsidP="005B5201">
      <w:pPr>
        <w:tabs>
          <w:tab w:val="left" w:pos="720"/>
          <w:tab w:val="left" w:pos="1008"/>
        </w:tabs>
        <w:ind w:left="720"/>
        <w:jc w:val="both"/>
        <w:rPr>
          <w:sz w:val="20"/>
          <w:szCs w:val="20"/>
        </w:rPr>
      </w:pPr>
      <w:r w:rsidRPr="00427D59">
        <w:rPr>
          <w:sz w:val="20"/>
          <w:szCs w:val="20"/>
        </w:rPr>
        <w:t xml:space="preserve">This is an opportunity for the Board to report on upcoming meetings, meetings attended, registrations, and deadlines.  The following items were </w:t>
      </w:r>
      <w:r w:rsidR="003C4CFB">
        <w:rPr>
          <w:sz w:val="20"/>
          <w:szCs w:val="20"/>
        </w:rPr>
        <w:t>discussed</w:t>
      </w:r>
      <w:r w:rsidRPr="00427D59">
        <w:rPr>
          <w:sz w:val="20"/>
          <w:szCs w:val="20"/>
        </w:rPr>
        <w:t>:</w:t>
      </w:r>
    </w:p>
    <w:p w:rsidR="007977AC" w:rsidRPr="007977AC" w:rsidRDefault="007977AC" w:rsidP="007977AC">
      <w:pPr>
        <w:pStyle w:val="ListParagraph"/>
        <w:numPr>
          <w:ilvl w:val="0"/>
          <w:numId w:val="13"/>
        </w:numPr>
        <w:ind w:left="1800"/>
        <w:contextualSpacing/>
        <w:rPr>
          <w:rStyle w:val="Hyperlink"/>
          <w:color w:val="auto"/>
          <w:sz w:val="20"/>
          <w:szCs w:val="20"/>
        </w:rPr>
      </w:pPr>
      <w:r w:rsidRPr="007977AC">
        <w:rPr>
          <w:sz w:val="20"/>
          <w:szCs w:val="20"/>
        </w:rPr>
        <w:t xml:space="preserve">Legislative Forum, February 19, 2013.  Board members need to notify Linda if they want to attend. </w:t>
      </w:r>
    </w:p>
    <w:p w:rsidR="007977AC" w:rsidRDefault="007977AC" w:rsidP="007977AC">
      <w:pPr>
        <w:pStyle w:val="ListParagraph"/>
        <w:numPr>
          <w:ilvl w:val="0"/>
          <w:numId w:val="13"/>
        </w:numPr>
        <w:ind w:left="1800"/>
        <w:contextualSpacing/>
        <w:rPr>
          <w:sz w:val="20"/>
          <w:szCs w:val="20"/>
        </w:rPr>
      </w:pPr>
      <w:r w:rsidRPr="00D113D9">
        <w:rPr>
          <w:sz w:val="20"/>
          <w:szCs w:val="20"/>
        </w:rPr>
        <w:t>Schedule</w:t>
      </w:r>
      <w:r>
        <w:rPr>
          <w:sz w:val="20"/>
          <w:szCs w:val="20"/>
        </w:rPr>
        <w:t>d</w:t>
      </w:r>
      <w:r w:rsidRPr="00D113D9">
        <w:rPr>
          <w:sz w:val="20"/>
          <w:szCs w:val="20"/>
        </w:rPr>
        <w:t xml:space="preserve"> second January Board Meeting – January 22, 201</w:t>
      </w:r>
      <w:r>
        <w:rPr>
          <w:sz w:val="20"/>
          <w:szCs w:val="20"/>
        </w:rPr>
        <w:t>3, 7:0</w:t>
      </w:r>
      <w:r w:rsidRPr="00D113D9">
        <w:rPr>
          <w:sz w:val="20"/>
          <w:szCs w:val="20"/>
        </w:rPr>
        <w:t>0 a.m.</w:t>
      </w:r>
    </w:p>
    <w:p w:rsidR="007977AC" w:rsidRDefault="007977AC" w:rsidP="007977AC">
      <w:pPr>
        <w:pStyle w:val="ListParagraph"/>
        <w:numPr>
          <w:ilvl w:val="0"/>
          <w:numId w:val="13"/>
        </w:numPr>
        <w:ind w:left="1800"/>
        <w:contextualSpacing/>
        <w:rPr>
          <w:sz w:val="20"/>
          <w:szCs w:val="20"/>
        </w:rPr>
      </w:pPr>
      <w:r>
        <w:rPr>
          <w:sz w:val="20"/>
          <w:szCs w:val="20"/>
        </w:rPr>
        <w:lastRenderedPageBreak/>
        <w:t>Appointment of Board Member to Common Core Team, Jackie Schulte</w:t>
      </w:r>
    </w:p>
    <w:p w:rsidR="007977AC" w:rsidRDefault="007977AC" w:rsidP="007977AC">
      <w:pPr>
        <w:pStyle w:val="ListParagraph"/>
        <w:numPr>
          <w:ilvl w:val="0"/>
          <w:numId w:val="13"/>
        </w:numPr>
        <w:ind w:left="1800"/>
        <w:contextualSpacing/>
        <w:rPr>
          <w:sz w:val="20"/>
          <w:szCs w:val="20"/>
        </w:rPr>
      </w:pPr>
      <w:r>
        <w:rPr>
          <w:sz w:val="20"/>
          <w:szCs w:val="20"/>
        </w:rPr>
        <w:t>Elegant Evening - Friday, April 19, 2013</w:t>
      </w:r>
    </w:p>
    <w:p w:rsidR="007977AC" w:rsidRPr="00D113D9" w:rsidRDefault="007977AC" w:rsidP="007977AC">
      <w:pPr>
        <w:pStyle w:val="ListParagraph"/>
        <w:numPr>
          <w:ilvl w:val="0"/>
          <w:numId w:val="13"/>
        </w:numPr>
        <w:ind w:left="1800"/>
        <w:contextualSpacing/>
        <w:rPr>
          <w:sz w:val="20"/>
          <w:szCs w:val="20"/>
        </w:rPr>
      </w:pPr>
      <w:r>
        <w:rPr>
          <w:sz w:val="20"/>
          <w:szCs w:val="20"/>
        </w:rPr>
        <w:t>Administration was directed to continue to explore a JROTC Program</w:t>
      </w:r>
      <w:r w:rsidRPr="00D113D9">
        <w:rPr>
          <w:sz w:val="20"/>
          <w:szCs w:val="20"/>
        </w:rPr>
        <w:br/>
      </w:r>
    </w:p>
    <w:p w:rsidR="00CB4389" w:rsidRDefault="00CB4389" w:rsidP="007977AC">
      <w:pPr>
        <w:pStyle w:val="ListParagraph"/>
        <w:ind w:left="1440"/>
        <w:rPr>
          <w:b/>
          <w:sz w:val="20"/>
          <w:szCs w:val="20"/>
        </w:rPr>
      </w:pPr>
    </w:p>
    <w:p w:rsidR="00FF48AD" w:rsidRPr="00EA5560" w:rsidRDefault="00FF48AD" w:rsidP="00FF48AD">
      <w:pPr>
        <w:tabs>
          <w:tab w:val="left" w:pos="720"/>
          <w:tab w:val="left" w:pos="1008"/>
        </w:tabs>
        <w:rPr>
          <w:b/>
          <w:sz w:val="20"/>
          <w:szCs w:val="20"/>
        </w:rPr>
      </w:pPr>
      <w:r w:rsidRPr="00EA5560">
        <w:rPr>
          <w:b/>
          <w:sz w:val="20"/>
          <w:szCs w:val="20"/>
        </w:rPr>
        <w:t>EXECUTIVE SESSION</w:t>
      </w:r>
    </w:p>
    <w:p w:rsidR="00FF48AD" w:rsidRDefault="00FF48AD" w:rsidP="00FF48AD">
      <w:pPr>
        <w:tabs>
          <w:tab w:val="left" w:pos="720"/>
          <w:tab w:val="left" w:pos="1008"/>
        </w:tabs>
        <w:ind w:left="720"/>
        <w:jc w:val="both"/>
        <w:rPr>
          <w:sz w:val="20"/>
          <w:szCs w:val="20"/>
        </w:rPr>
      </w:pPr>
      <w:r w:rsidRPr="00EA5560">
        <w:rPr>
          <w:sz w:val="20"/>
          <w:szCs w:val="20"/>
        </w:rPr>
        <w:t>In complian</w:t>
      </w:r>
      <w:r>
        <w:rPr>
          <w:sz w:val="20"/>
          <w:szCs w:val="20"/>
        </w:rPr>
        <w:t>ce with State Statute 610.021 (c</w:t>
      </w:r>
      <w:r w:rsidRPr="00EA5560">
        <w:rPr>
          <w:sz w:val="20"/>
          <w:szCs w:val="20"/>
        </w:rPr>
        <w:t xml:space="preserve">losed meetings and closed records), the Board </w:t>
      </w:r>
      <w:r w:rsidR="00096FF6">
        <w:rPr>
          <w:sz w:val="20"/>
          <w:szCs w:val="20"/>
        </w:rPr>
        <w:t>went</w:t>
      </w:r>
      <w:r w:rsidRPr="00EA5560">
        <w:rPr>
          <w:sz w:val="20"/>
          <w:szCs w:val="20"/>
        </w:rPr>
        <w:t xml:space="preserve"> into Executive Session for the following purpose</w:t>
      </w:r>
      <w:r>
        <w:rPr>
          <w:sz w:val="20"/>
          <w:szCs w:val="20"/>
        </w:rPr>
        <w:t>s</w:t>
      </w:r>
      <w:r w:rsidRPr="00EA5560">
        <w:rPr>
          <w:sz w:val="20"/>
          <w:szCs w:val="20"/>
        </w:rPr>
        <w:t>:</w:t>
      </w:r>
    </w:p>
    <w:p w:rsidR="00D843A9" w:rsidRPr="00427D59" w:rsidRDefault="00D843A9" w:rsidP="00343ACF">
      <w:pPr>
        <w:pStyle w:val="BodyTextIndent3"/>
        <w:tabs>
          <w:tab w:val="num" w:pos="1440"/>
        </w:tabs>
        <w:ind w:left="1656" w:hanging="576"/>
        <w:rPr>
          <w:color w:val="000000"/>
          <w:sz w:val="20"/>
          <w:szCs w:val="20"/>
        </w:rPr>
      </w:pPr>
      <w:r w:rsidRPr="00427D59">
        <w:rPr>
          <w:color w:val="000000"/>
          <w:sz w:val="20"/>
          <w:szCs w:val="20"/>
        </w:rPr>
        <w:t>1)</w:t>
      </w:r>
      <w:r w:rsidRPr="00427D59">
        <w:rPr>
          <w:color w:val="000000"/>
          <w:sz w:val="20"/>
          <w:szCs w:val="20"/>
        </w:rPr>
        <w:tab/>
      </w:r>
      <w:r w:rsidRPr="00427D59">
        <w:rPr>
          <w:color w:val="000000"/>
          <w:sz w:val="20"/>
          <w:szCs w:val="20"/>
        </w:rPr>
        <w:tab/>
        <w:t xml:space="preserve"> Lease, purchase, or sale of real estate (610.021</w:t>
      </w:r>
      <w:proofErr w:type="gramStart"/>
      <w:r w:rsidRPr="00427D59">
        <w:rPr>
          <w:color w:val="000000"/>
          <w:sz w:val="20"/>
          <w:szCs w:val="20"/>
        </w:rPr>
        <w:t>)(</w:t>
      </w:r>
      <w:proofErr w:type="gramEnd"/>
      <w:r w:rsidRPr="00427D59">
        <w:rPr>
          <w:color w:val="000000"/>
          <w:sz w:val="20"/>
          <w:szCs w:val="20"/>
        </w:rPr>
        <w:t>2).</w:t>
      </w:r>
    </w:p>
    <w:p w:rsidR="00D843A9" w:rsidRPr="00427D59" w:rsidRDefault="00D843A9" w:rsidP="00343ACF">
      <w:pPr>
        <w:pStyle w:val="BodyTextIndent3"/>
        <w:tabs>
          <w:tab w:val="num" w:pos="1440"/>
        </w:tabs>
        <w:ind w:left="1656" w:hanging="576"/>
        <w:rPr>
          <w:sz w:val="20"/>
          <w:szCs w:val="20"/>
        </w:rPr>
      </w:pPr>
      <w:r w:rsidRPr="00427D59">
        <w:rPr>
          <w:color w:val="000000"/>
          <w:sz w:val="20"/>
          <w:szCs w:val="20"/>
        </w:rPr>
        <w:t>2)</w:t>
      </w:r>
      <w:r w:rsidRPr="00427D59">
        <w:rPr>
          <w:color w:val="000000"/>
          <w:sz w:val="20"/>
          <w:szCs w:val="20"/>
        </w:rPr>
        <w:tab/>
      </w:r>
      <w:r w:rsidRPr="00427D59">
        <w:rPr>
          <w:color w:val="000000"/>
          <w:sz w:val="20"/>
          <w:szCs w:val="20"/>
        </w:rPr>
        <w:tab/>
        <w:t xml:space="preserve"> Hiring, firing, disciplining, or promoting particular employees (610.021</w:t>
      </w:r>
      <w:proofErr w:type="gramStart"/>
      <w:r w:rsidRPr="00427D59">
        <w:rPr>
          <w:color w:val="000000"/>
          <w:sz w:val="20"/>
          <w:szCs w:val="20"/>
        </w:rPr>
        <w:t>)(</w:t>
      </w:r>
      <w:proofErr w:type="gramEnd"/>
      <w:r w:rsidRPr="00427D59">
        <w:rPr>
          <w:color w:val="000000"/>
          <w:sz w:val="20"/>
          <w:szCs w:val="20"/>
        </w:rPr>
        <w:t>3).</w:t>
      </w:r>
    </w:p>
    <w:p w:rsidR="00D843A9" w:rsidRPr="00427D59" w:rsidRDefault="00CB4389" w:rsidP="00343ACF">
      <w:pPr>
        <w:pStyle w:val="BodyTextIndent3"/>
        <w:tabs>
          <w:tab w:val="num" w:pos="1440"/>
        </w:tabs>
        <w:ind w:left="1656" w:hanging="576"/>
        <w:rPr>
          <w:sz w:val="20"/>
          <w:szCs w:val="20"/>
        </w:rPr>
      </w:pPr>
      <w:r>
        <w:rPr>
          <w:color w:val="000000"/>
          <w:sz w:val="20"/>
          <w:szCs w:val="20"/>
        </w:rPr>
        <w:t>3</w:t>
      </w:r>
      <w:r w:rsidR="00D843A9" w:rsidRPr="00427D59">
        <w:rPr>
          <w:color w:val="000000"/>
          <w:sz w:val="20"/>
          <w:szCs w:val="20"/>
        </w:rPr>
        <w:t>)     Individually identifiable personnel records, performance ratings, or records pertaining to employees (610.021</w:t>
      </w:r>
      <w:proofErr w:type="gramStart"/>
      <w:r w:rsidR="00D843A9" w:rsidRPr="00427D59">
        <w:rPr>
          <w:color w:val="000000"/>
          <w:sz w:val="20"/>
          <w:szCs w:val="20"/>
        </w:rPr>
        <w:t>)(</w:t>
      </w:r>
      <w:proofErr w:type="gramEnd"/>
      <w:r w:rsidR="00D843A9" w:rsidRPr="00427D59">
        <w:rPr>
          <w:color w:val="000000"/>
          <w:sz w:val="20"/>
          <w:szCs w:val="20"/>
        </w:rPr>
        <w:t>13).</w:t>
      </w:r>
    </w:p>
    <w:p w:rsidR="00340D1D" w:rsidRPr="00340D1D" w:rsidRDefault="00340D1D" w:rsidP="00340D1D">
      <w:pPr>
        <w:jc w:val="both"/>
        <w:rPr>
          <w:sz w:val="20"/>
          <w:szCs w:val="20"/>
        </w:rPr>
      </w:pPr>
    </w:p>
    <w:sectPr w:rsidR="00340D1D" w:rsidRPr="00340D1D" w:rsidSect="00FB090B">
      <w:headerReference w:type="default" r:id="rId9"/>
      <w:pgSz w:w="12240" w:h="15840" w:code="1"/>
      <w:pgMar w:top="576" w:right="1152" w:bottom="576"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CF" w:rsidRDefault="00343ACF">
      <w:r>
        <w:separator/>
      </w:r>
    </w:p>
  </w:endnote>
  <w:endnote w:type="continuationSeparator" w:id="0">
    <w:p w:rsidR="00343ACF" w:rsidRDefault="0034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CF" w:rsidRDefault="00343ACF">
      <w:r>
        <w:separator/>
      </w:r>
    </w:p>
  </w:footnote>
  <w:footnote w:type="continuationSeparator" w:id="0">
    <w:p w:rsidR="00343ACF" w:rsidRDefault="0034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CF" w:rsidRDefault="00343ACF">
    <w:pPr>
      <w:pStyle w:val="Header"/>
      <w:jc w:val="right"/>
      <w:rPr>
        <w:sz w:val="22"/>
      </w:rPr>
    </w:pPr>
  </w:p>
  <w:p w:rsidR="00343ACF" w:rsidRDefault="00343ACF">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364"/>
    <w:multiLevelType w:val="hybridMultilevel"/>
    <w:tmpl w:val="14008088"/>
    <w:lvl w:ilvl="0" w:tplc="AC98C8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074E8"/>
    <w:multiLevelType w:val="hybridMultilevel"/>
    <w:tmpl w:val="283A82DE"/>
    <w:lvl w:ilvl="0" w:tplc="699C1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742E5F"/>
    <w:multiLevelType w:val="hybridMultilevel"/>
    <w:tmpl w:val="3E98D2C4"/>
    <w:lvl w:ilvl="0" w:tplc="3AB8F0CE">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CD0434"/>
    <w:multiLevelType w:val="hybridMultilevel"/>
    <w:tmpl w:val="F2EC039E"/>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197B28BD"/>
    <w:multiLevelType w:val="hybridMultilevel"/>
    <w:tmpl w:val="421486C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nsid w:val="233C7123"/>
    <w:multiLevelType w:val="hybridMultilevel"/>
    <w:tmpl w:val="42AC3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CC6F59"/>
    <w:multiLevelType w:val="hybridMultilevel"/>
    <w:tmpl w:val="1A885050"/>
    <w:lvl w:ilvl="0" w:tplc="586471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C0B05"/>
    <w:multiLevelType w:val="hybridMultilevel"/>
    <w:tmpl w:val="620AB2B6"/>
    <w:lvl w:ilvl="0" w:tplc="02780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0A6ADE"/>
    <w:multiLevelType w:val="multilevel"/>
    <w:tmpl w:val="55DC46B6"/>
    <w:lvl w:ilvl="0">
      <w:start w:val="1"/>
      <w:numFmt w:val="upperRoman"/>
      <w:pStyle w:val="Heading2"/>
      <w:lvlText w:val="%1."/>
      <w:lvlJc w:val="left"/>
      <w:pPr>
        <w:tabs>
          <w:tab w:val="num" w:pos="728"/>
        </w:tabs>
        <w:ind w:left="728" w:hanging="720"/>
      </w:pPr>
      <w:rPr>
        <w:rFonts w:ascii="Times New Roman" w:hAnsi="Times New Roman" w:hint="default"/>
        <w:caps w:val="0"/>
        <w:sz w:val="22"/>
      </w:rPr>
    </w:lvl>
    <w:lvl w:ilvl="1">
      <w:start w:val="1"/>
      <w:numFmt w:val="upperLetter"/>
      <w:pStyle w:val="Heading3"/>
      <w:lvlText w:val="%2."/>
      <w:lvlJc w:val="left"/>
      <w:pPr>
        <w:tabs>
          <w:tab w:val="num" w:pos="1088"/>
        </w:tabs>
        <w:ind w:left="728" w:firstLine="0"/>
      </w:pPr>
      <w:rPr>
        <w:rFonts w:hint="default"/>
      </w:rPr>
    </w:lvl>
    <w:lvl w:ilvl="2">
      <w:start w:val="1"/>
      <w:numFmt w:val="decimal"/>
      <w:lvlText w:val="%3."/>
      <w:lvlJc w:val="left"/>
      <w:pPr>
        <w:tabs>
          <w:tab w:val="num" w:pos="1808"/>
        </w:tabs>
        <w:ind w:left="1448" w:firstLine="0"/>
      </w:pPr>
      <w:rPr>
        <w:rFonts w:hint="default"/>
      </w:rPr>
    </w:lvl>
    <w:lvl w:ilvl="3">
      <w:start w:val="1"/>
      <w:numFmt w:val="lowerLetter"/>
      <w:lvlText w:val="%4)"/>
      <w:lvlJc w:val="left"/>
      <w:pPr>
        <w:tabs>
          <w:tab w:val="num" w:pos="2528"/>
        </w:tabs>
        <w:ind w:left="2168" w:firstLine="0"/>
      </w:pPr>
      <w:rPr>
        <w:rFonts w:hint="default"/>
      </w:rPr>
    </w:lvl>
    <w:lvl w:ilvl="4">
      <w:start w:val="1"/>
      <w:numFmt w:val="decimal"/>
      <w:lvlText w:val="(%5)"/>
      <w:lvlJc w:val="left"/>
      <w:pPr>
        <w:tabs>
          <w:tab w:val="num" w:pos="3248"/>
        </w:tabs>
        <w:ind w:left="2888" w:firstLine="0"/>
      </w:pPr>
      <w:rPr>
        <w:rFonts w:hint="default"/>
      </w:rPr>
    </w:lvl>
    <w:lvl w:ilvl="5">
      <w:start w:val="1"/>
      <w:numFmt w:val="lowerLetter"/>
      <w:lvlRestart w:val="0"/>
      <w:lvlText w:val="(%6)"/>
      <w:lvlJc w:val="left"/>
      <w:pPr>
        <w:tabs>
          <w:tab w:val="num" w:pos="1088"/>
        </w:tabs>
        <w:ind w:left="728" w:firstLine="0"/>
      </w:pPr>
      <w:rPr>
        <w:rFonts w:hint="default"/>
      </w:rPr>
    </w:lvl>
    <w:lvl w:ilvl="6">
      <w:start w:val="1"/>
      <w:numFmt w:val="lowerRoman"/>
      <w:lvlText w:val="(%7)"/>
      <w:lvlJc w:val="left"/>
      <w:pPr>
        <w:tabs>
          <w:tab w:val="num" w:pos="4688"/>
        </w:tabs>
        <w:ind w:left="4328" w:firstLine="0"/>
      </w:pPr>
      <w:rPr>
        <w:rFonts w:hint="default"/>
      </w:rPr>
    </w:lvl>
    <w:lvl w:ilvl="7">
      <w:start w:val="1"/>
      <w:numFmt w:val="lowerLetter"/>
      <w:lvlText w:val="(%8)"/>
      <w:lvlJc w:val="left"/>
      <w:pPr>
        <w:tabs>
          <w:tab w:val="num" w:pos="5408"/>
        </w:tabs>
        <w:ind w:left="5048" w:firstLine="0"/>
      </w:pPr>
      <w:rPr>
        <w:rFonts w:hint="default"/>
      </w:rPr>
    </w:lvl>
    <w:lvl w:ilvl="8">
      <w:start w:val="1"/>
      <w:numFmt w:val="lowerRoman"/>
      <w:lvlText w:val="(%9)"/>
      <w:lvlJc w:val="left"/>
      <w:pPr>
        <w:tabs>
          <w:tab w:val="num" w:pos="6128"/>
        </w:tabs>
        <w:ind w:left="5768" w:firstLine="0"/>
      </w:pPr>
      <w:rPr>
        <w:rFonts w:hint="default"/>
      </w:rPr>
    </w:lvl>
  </w:abstractNum>
  <w:abstractNum w:abstractNumId="9">
    <w:nsid w:val="4B331D69"/>
    <w:multiLevelType w:val="hybridMultilevel"/>
    <w:tmpl w:val="ED44C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AF7ACF"/>
    <w:multiLevelType w:val="hybridMultilevel"/>
    <w:tmpl w:val="F9F61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0375D4E"/>
    <w:multiLevelType w:val="hybridMultilevel"/>
    <w:tmpl w:val="8B248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6286C15"/>
    <w:multiLevelType w:val="hybridMultilevel"/>
    <w:tmpl w:val="F56A97F6"/>
    <w:lvl w:ilvl="0" w:tplc="CB38B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C77E7D"/>
    <w:multiLevelType w:val="hybridMultilevel"/>
    <w:tmpl w:val="F9E6721E"/>
    <w:lvl w:ilvl="0" w:tplc="38BABE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2DC3E2F"/>
    <w:multiLevelType w:val="hybridMultilevel"/>
    <w:tmpl w:val="3B521BEA"/>
    <w:lvl w:ilvl="0" w:tplc="40882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F71718"/>
    <w:multiLevelType w:val="hybridMultilevel"/>
    <w:tmpl w:val="8BF81F8A"/>
    <w:lvl w:ilvl="0" w:tplc="66C61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1"/>
  </w:num>
  <w:num w:numId="4">
    <w:abstractNumId w:val="9"/>
  </w:num>
  <w:num w:numId="5">
    <w:abstractNumId w:val="11"/>
  </w:num>
  <w:num w:numId="6">
    <w:abstractNumId w:val="0"/>
  </w:num>
  <w:num w:numId="7">
    <w:abstractNumId w:val="7"/>
  </w:num>
  <w:num w:numId="8">
    <w:abstractNumId w:val="4"/>
  </w:num>
  <w:num w:numId="9">
    <w:abstractNumId w:val="12"/>
  </w:num>
  <w:num w:numId="10">
    <w:abstractNumId w:val="10"/>
  </w:num>
  <w:num w:numId="11">
    <w:abstractNumId w:val="14"/>
  </w:num>
  <w:num w:numId="12">
    <w:abstractNumId w:val="6"/>
  </w:num>
  <w:num w:numId="13">
    <w:abstractNumId w:val="3"/>
  </w:num>
  <w:num w:numId="14">
    <w:abstractNumId w:val="5"/>
  </w:num>
  <w:num w:numId="15">
    <w:abstractNumId w:val="15"/>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DB"/>
    <w:rsid w:val="00001A51"/>
    <w:rsid w:val="00002EAE"/>
    <w:rsid w:val="00011BC6"/>
    <w:rsid w:val="000135E6"/>
    <w:rsid w:val="000160C9"/>
    <w:rsid w:val="00034DB6"/>
    <w:rsid w:val="00040BB8"/>
    <w:rsid w:val="00046056"/>
    <w:rsid w:val="0005516F"/>
    <w:rsid w:val="00055555"/>
    <w:rsid w:val="00057212"/>
    <w:rsid w:val="00064F3C"/>
    <w:rsid w:val="00067629"/>
    <w:rsid w:val="00072C2F"/>
    <w:rsid w:val="00080852"/>
    <w:rsid w:val="00081356"/>
    <w:rsid w:val="000911B1"/>
    <w:rsid w:val="00092DD9"/>
    <w:rsid w:val="000939BF"/>
    <w:rsid w:val="000956F5"/>
    <w:rsid w:val="00096FF6"/>
    <w:rsid w:val="000972B2"/>
    <w:rsid w:val="000A14AD"/>
    <w:rsid w:val="000A1663"/>
    <w:rsid w:val="000A4643"/>
    <w:rsid w:val="000A488A"/>
    <w:rsid w:val="000A6254"/>
    <w:rsid w:val="000B4916"/>
    <w:rsid w:val="000B69AF"/>
    <w:rsid w:val="000C2457"/>
    <w:rsid w:val="000C3E76"/>
    <w:rsid w:val="000D2544"/>
    <w:rsid w:val="000D32B8"/>
    <w:rsid w:val="000D7CFF"/>
    <w:rsid w:val="000E761E"/>
    <w:rsid w:val="000F1D3D"/>
    <w:rsid w:val="000F3F6A"/>
    <w:rsid w:val="000F5458"/>
    <w:rsid w:val="00100E85"/>
    <w:rsid w:val="00102AE3"/>
    <w:rsid w:val="00102DF2"/>
    <w:rsid w:val="001206BB"/>
    <w:rsid w:val="0012221D"/>
    <w:rsid w:val="001248AD"/>
    <w:rsid w:val="001259C3"/>
    <w:rsid w:val="00130B7F"/>
    <w:rsid w:val="00131C12"/>
    <w:rsid w:val="00142040"/>
    <w:rsid w:val="001434C3"/>
    <w:rsid w:val="00143598"/>
    <w:rsid w:val="00154970"/>
    <w:rsid w:val="001641B8"/>
    <w:rsid w:val="001644BE"/>
    <w:rsid w:val="00166358"/>
    <w:rsid w:val="0017011A"/>
    <w:rsid w:val="00170447"/>
    <w:rsid w:val="00170955"/>
    <w:rsid w:val="00172C7E"/>
    <w:rsid w:val="001764EE"/>
    <w:rsid w:val="0017716E"/>
    <w:rsid w:val="00180028"/>
    <w:rsid w:val="0018243E"/>
    <w:rsid w:val="00186A37"/>
    <w:rsid w:val="00190631"/>
    <w:rsid w:val="001963CC"/>
    <w:rsid w:val="001A7D66"/>
    <w:rsid w:val="001B2C27"/>
    <w:rsid w:val="001B2F3B"/>
    <w:rsid w:val="001C65BB"/>
    <w:rsid w:val="001C6C6A"/>
    <w:rsid w:val="001D062E"/>
    <w:rsid w:val="001D4699"/>
    <w:rsid w:val="001E06A3"/>
    <w:rsid w:val="001E3797"/>
    <w:rsid w:val="001E58F6"/>
    <w:rsid w:val="001E7FD7"/>
    <w:rsid w:val="001F040F"/>
    <w:rsid w:val="001F212E"/>
    <w:rsid w:val="001F464E"/>
    <w:rsid w:val="002073A2"/>
    <w:rsid w:val="0022390C"/>
    <w:rsid w:val="002248CF"/>
    <w:rsid w:val="00236BB8"/>
    <w:rsid w:val="0024246D"/>
    <w:rsid w:val="00243878"/>
    <w:rsid w:val="002442D2"/>
    <w:rsid w:val="00245D75"/>
    <w:rsid w:val="00251B31"/>
    <w:rsid w:val="00252780"/>
    <w:rsid w:val="00254CD8"/>
    <w:rsid w:val="00255421"/>
    <w:rsid w:val="00260860"/>
    <w:rsid w:val="00275DAF"/>
    <w:rsid w:val="00283242"/>
    <w:rsid w:val="00283483"/>
    <w:rsid w:val="0029039C"/>
    <w:rsid w:val="002963A4"/>
    <w:rsid w:val="002A0018"/>
    <w:rsid w:val="002A00C5"/>
    <w:rsid w:val="002A00DF"/>
    <w:rsid w:val="002A030B"/>
    <w:rsid w:val="002B11AB"/>
    <w:rsid w:val="002B360B"/>
    <w:rsid w:val="002C0272"/>
    <w:rsid w:val="002D4585"/>
    <w:rsid w:val="002D492A"/>
    <w:rsid w:val="002D52B8"/>
    <w:rsid w:val="002D5850"/>
    <w:rsid w:val="002E2B31"/>
    <w:rsid w:val="002E6F75"/>
    <w:rsid w:val="002F104C"/>
    <w:rsid w:val="002F3318"/>
    <w:rsid w:val="002F56B1"/>
    <w:rsid w:val="002F68B5"/>
    <w:rsid w:val="003047E1"/>
    <w:rsid w:val="00307965"/>
    <w:rsid w:val="00311261"/>
    <w:rsid w:val="003149D1"/>
    <w:rsid w:val="00314E3E"/>
    <w:rsid w:val="00320670"/>
    <w:rsid w:val="00321CBD"/>
    <w:rsid w:val="00322EE2"/>
    <w:rsid w:val="00324650"/>
    <w:rsid w:val="00324F58"/>
    <w:rsid w:val="003254E5"/>
    <w:rsid w:val="00326CDD"/>
    <w:rsid w:val="0033132F"/>
    <w:rsid w:val="0033474D"/>
    <w:rsid w:val="00335243"/>
    <w:rsid w:val="00337B10"/>
    <w:rsid w:val="00340D1D"/>
    <w:rsid w:val="00343ACF"/>
    <w:rsid w:val="00343D4F"/>
    <w:rsid w:val="0034612A"/>
    <w:rsid w:val="00350127"/>
    <w:rsid w:val="00350727"/>
    <w:rsid w:val="00365EE6"/>
    <w:rsid w:val="00366F55"/>
    <w:rsid w:val="0037449A"/>
    <w:rsid w:val="00382A50"/>
    <w:rsid w:val="00383694"/>
    <w:rsid w:val="00385197"/>
    <w:rsid w:val="00386F90"/>
    <w:rsid w:val="003957B6"/>
    <w:rsid w:val="003A0EF6"/>
    <w:rsid w:val="003A1016"/>
    <w:rsid w:val="003A55E5"/>
    <w:rsid w:val="003A58A5"/>
    <w:rsid w:val="003B00A2"/>
    <w:rsid w:val="003B13CB"/>
    <w:rsid w:val="003B2115"/>
    <w:rsid w:val="003B4023"/>
    <w:rsid w:val="003C2976"/>
    <w:rsid w:val="003C2C0A"/>
    <w:rsid w:val="003C4CFB"/>
    <w:rsid w:val="003C6816"/>
    <w:rsid w:val="003C7147"/>
    <w:rsid w:val="003D4B93"/>
    <w:rsid w:val="003D69A8"/>
    <w:rsid w:val="003D6E9D"/>
    <w:rsid w:val="003E0271"/>
    <w:rsid w:val="003E424E"/>
    <w:rsid w:val="003E5B75"/>
    <w:rsid w:val="003F2680"/>
    <w:rsid w:val="003F41F6"/>
    <w:rsid w:val="003F4A30"/>
    <w:rsid w:val="003F5D45"/>
    <w:rsid w:val="00400E40"/>
    <w:rsid w:val="004053BE"/>
    <w:rsid w:val="00412B99"/>
    <w:rsid w:val="0041319A"/>
    <w:rsid w:val="00420779"/>
    <w:rsid w:val="00425A3A"/>
    <w:rsid w:val="00443081"/>
    <w:rsid w:val="00447970"/>
    <w:rsid w:val="00447BBC"/>
    <w:rsid w:val="00452C86"/>
    <w:rsid w:val="004558DC"/>
    <w:rsid w:val="00461022"/>
    <w:rsid w:val="004635B2"/>
    <w:rsid w:val="004646F1"/>
    <w:rsid w:val="004715B6"/>
    <w:rsid w:val="00474919"/>
    <w:rsid w:val="00484B52"/>
    <w:rsid w:val="00484F04"/>
    <w:rsid w:val="00485E36"/>
    <w:rsid w:val="0049063A"/>
    <w:rsid w:val="0049653A"/>
    <w:rsid w:val="004A1369"/>
    <w:rsid w:val="004A27B1"/>
    <w:rsid w:val="004A2899"/>
    <w:rsid w:val="004A4C1D"/>
    <w:rsid w:val="004A7F33"/>
    <w:rsid w:val="004B28F8"/>
    <w:rsid w:val="004B29FE"/>
    <w:rsid w:val="004B3297"/>
    <w:rsid w:val="004B612B"/>
    <w:rsid w:val="004B6B12"/>
    <w:rsid w:val="004D582C"/>
    <w:rsid w:val="004D681B"/>
    <w:rsid w:val="004E6D27"/>
    <w:rsid w:val="004F1F42"/>
    <w:rsid w:val="004F6DEE"/>
    <w:rsid w:val="005030DB"/>
    <w:rsid w:val="00503390"/>
    <w:rsid w:val="00505564"/>
    <w:rsid w:val="0051017A"/>
    <w:rsid w:val="00511082"/>
    <w:rsid w:val="0051330A"/>
    <w:rsid w:val="00520EFC"/>
    <w:rsid w:val="0052455A"/>
    <w:rsid w:val="0053358B"/>
    <w:rsid w:val="005358C4"/>
    <w:rsid w:val="005419BF"/>
    <w:rsid w:val="00545C6F"/>
    <w:rsid w:val="00551F47"/>
    <w:rsid w:val="00562909"/>
    <w:rsid w:val="005636DF"/>
    <w:rsid w:val="00565EA9"/>
    <w:rsid w:val="00571324"/>
    <w:rsid w:val="00571B22"/>
    <w:rsid w:val="0057249D"/>
    <w:rsid w:val="0057452E"/>
    <w:rsid w:val="00591516"/>
    <w:rsid w:val="00593F78"/>
    <w:rsid w:val="005A0D04"/>
    <w:rsid w:val="005A1D58"/>
    <w:rsid w:val="005A22D9"/>
    <w:rsid w:val="005A2A17"/>
    <w:rsid w:val="005A4051"/>
    <w:rsid w:val="005A6992"/>
    <w:rsid w:val="005B1A11"/>
    <w:rsid w:val="005B2B56"/>
    <w:rsid w:val="005B3987"/>
    <w:rsid w:val="005B5201"/>
    <w:rsid w:val="005B66F3"/>
    <w:rsid w:val="005B7418"/>
    <w:rsid w:val="005C016C"/>
    <w:rsid w:val="005C5859"/>
    <w:rsid w:val="005C60E2"/>
    <w:rsid w:val="005D13C5"/>
    <w:rsid w:val="005D1F4E"/>
    <w:rsid w:val="005D586D"/>
    <w:rsid w:val="005D72CB"/>
    <w:rsid w:val="005E0F23"/>
    <w:rsid w:val="005E1573"/>
    <w:rsid w:val="005F443D"/>
    <w:rsid w:val="00604ACD"/>
    <w:rsid w:val="00605FE4"/>
    <w:rsid w:val="0061005A"/>
    <w:rsid w:val="006153E8"/>
    <w:rsid w:val="006160D8"/>
    <w:rsid w:val="00620A20"/>
    <w:rsid w:val="00621474"/>
    <w:rsid w:val="006401D1"/>
    <w:rsid w:val="006447DD"/>
    <w:rsid w:val="006512C2"/>
    <w:rsid w:val="00653F0F"/>
    <w:rsid w:val="00656804"/>
    <w:rsid w:val="00660CF8"/>
    <w:rsid w:val="00666A09"/>
    <w:rsid w:val="0067507D"/>
    <w:rsid w:val="006751DD"/>
    <w:rsid w:val="00677057"/>
    <w:rsid w:val="00680E1F"/>
    <w:rsid w:val="00681EFE"/>
    <w:rsid w:val="0068438F"/>
    <w:rsid w:val="00686230"/>
    <w:rsid w:val="00690EC9"/>
    <w:rsid w:val="00693D07"/>
    <w:rsid w:val="006A615E"/>
    <w:rsid w:val="006A6A2A"/>
    <w:rsid w:val="006B46FD"/>
    <w:rsid w:val="006C4827"/>
    <w:rsid w:val="006C56EF"/>
    <w:rsid w:val="006C5EC0"/>
    <w:rsid w:val="006D1E59"/>
    <w:rsid w:val="006D5024"/>
    <w:rsid w:val="006D517D"/>
    <w:rsid w:val="006E1526"/>
    <w:rsid w:val="006E1DA9"/>
    <w:rsid w:val="006E22E1"/>
    <w:rsid w:val="006E23D9"/>
    <w:rsid w:val="006E26C2"/>
    <w:rsid w:val="006E590C"/>
    <w:rsid w:val="006F3A8B"/>
    <w:rsid w:val="006F5B07"/>
    <w:rsid w:val="006F689E"/>
    <w:rsid w:val="006F6A23"/>
    <w:rsid w:val="007009F1"/>
    <w:rsid w:val="007113F7"/>
    <w:rsid w:val="00711CA4"/>
    <w:rsid w:val="007237C3"/>
    <w:rsid w:val="007242E7"/>
    <w:rsid w:val="007260BB"/>
    <w:rsid w:val="00727846"/>
    <w:rsid w:val="00730617"/>
    <w:rsid w:val="00745DD4"/>
    <w:rsid w:val="007505AC"/>
    <w:rsid w:val="007545C1"/>
    <w:rsid w:val="00762A0C"/>
    <w:rsid w:val="00767252"/>
    <w:rsid w:val="0077295F"/>
    <w:rsid w:val="00773EC7"/>
    <w:rsid w:val="0078171E"/>
    <w:rsid w:val="00791204"/>
    <w:rsid w:val="0079159F"/>
    <w:rsid w:val="007947E3"/>
    <w:rsid w:val="007977AC"/>
    <w:rsid w:val="007A1AE9"/>
    <w:rsid w:val="007A556E"/>
    <w:rsid w:val="007A5F41"/>
    <w:rsid w:val="007B1062"/>
    <w:rsid w:val="007B7B59"/>
    <w:rsid w:val="007C0DC8"/>
    <w:rsid w:val="007C2784"/>
    <w:rsid w:val="007C5494"/>
    <w:rsid w:val="007D30BC"/>
    <w:rsid w:val="007D616C"/>
    <w:rsid w:val="007D6A80"/>
    <w:rsid w:val="007D75FD"/>
    <w:rsid w:val="007E2BA0"/>
    <w:rsid w:val="007E3A43"/>
    <w:rsid w:val="007E48A7"/>
    <w:rsid w:val="007F3BBE"/>
    <w:rsid w:val="007F6D53"/>
    <w:rsid w:val="0080160E"/>
    <w:rsid w:val="00802B61"/>
    <w:rsid w:val="00806777"/>
    <w:rsid w:val="00807667"/>
    <w:rsid w:val="0080794D"/>
    <w:rsid w:val="00813834"/>
    <w:rsid w:val="00823014"/>
    <w:rsid w:val="0083511B"/>
    <w:rsid w:val="0083715D"/>
    <w:rsid w:val="008418F6"/>
    <w:rsid w:val="008449BF"/>
    <w:rsid w:val="008505BE"/>
    <w:rsid w:val="00856CA0"/>
    <w:rsid w:val="008630FD"/>
    <w:rsid w:val="0086413A"/>
    <w:rsid w:val="008740C7"/>
    <w:rsid w:val="00883A93"/>
    <w:rsid w:val="00893BEE"/>
    <w:rsid w:val="008A1011"/>
    <w:rsid w:val="008A2429"/>
    <w:rsid w:val="008B12F5"/>
    <w:rsid w:val="008B763B"/>
    <w:rsid w:val="008C497F"/>
    <w:rsid w:val="008D178D"/>
    <w:rsid w:val="008D4DCB"/>
    <w:rsid w:val="008E1B1F"/>
    <w:rsid w:val="008F113F"/>
    <w:rsid w:val="008F2157"/>
    <w:rsid w:val="008F5A7A"/>
    <w:rsid w:val="009019CA"/>
    <w:rsid w:val="0090257E"/>
    <w:rsid w:val="0090334B"/>
    <w:rsid w:val="009049CF"/>
    <w:rsid w:val="00910FB6"/>
    <w:rsid w:val="0092258F"/>
    <w:rsid w:val="00930B94"/>
    <w:rsid w:val="00934F36"/>
    <w:rsid w:val="00937610"/>
    <w:rsid w:val="00945EF6"/>
    <w:rsid w:val="00964FCB"/>
    <w:rsid w:val="00965D41"/>
    <w:rsid w:val="009660A8"/>
    <w:rsid w:val="00967C9B"/>
    <w:rsid w:val="00972533"/>
    <w:rsid w:val="00972828"/>
    <w:rsid w:val="009743DA"/>
    <w:rsid w:val="00986620"/>
    <w:rsid w:val="00993E26"/>
    <w:rsid w:val="00996F3A"/>
    <w:rsid w:val="00997277"/>
    <w:rsid w:val="00997F51"/>
    <w:rsid w:val="009A0882"/>
    <w:rsid w:val="009A2F77"/>
    <w:rsid w:val="009A683A"/>
    <w:rsid w:val="009B334A"/>
    <w:rsid w:val="009B4F2E"/>
    <w:rsid w:val="009C127D"/>
    <w:rsid w:val="009D358E"/>
    <w:rsid w:val="009E3DCD"/>
    <w:rsid w:val="009F3215"/>
    <w:rsid w:val="009F697B"/>
    <w:rsid w:val="009F6F11"/>
    <w:rsid w:val="00A03EE3"/>
    <w:rsid w:val="00A1545F"/>
    <w:rsid w:val="00A1633E"/>
    <w:rsid w:val="00A16BC8"/>
    <w:rsid w:val="00A20652"/>
    <w:rsid w:val="00A246AE"/>
    <w:rsid w:val="00A27F55"/>
    <w:rsid w:val="00A34F4F"/>
    <w:rsid w:val="00A3562D"/>
    <w:rsid w:val="00A41E68"/>
    <w:rsid w:val="00A51909"/>
    <w:rsid w:val="00A51AD4"/>
    <w:rsid w:val="00A54788"/>
    <w:rsid w:val="00A568E9"/>
    <w:rsid w:val="00A570CE"/>
    <w:rsid w:val="00A57795"/>
    <w:rsid w:val="00A64B62"/>
    <w:rsid w:val="00A673E3"/>
    <w:rsid w:val="00A679C1"/>
    <w:rsid w:val="00A72455"/>
    <w:rsid w:val="00A77E77"/>
    <w:rsid w:val="00A85001"/>
    <w:rsid w:val="00A920E8"/>
    <w:rsid w:val="00A9552B"/>
    <w:rsid w:val="00A97D0F"/>
    <w:rsid w:val="00AA5541"/>
    <w:rsid w:val="00AA5B11"/>
    <w:rsid w:val="00AA7F07"/>
    <w:rsid w:val="00AB491B"/>
    <w:rsid w:val="00AC1FC8"/>
    <w:rsid w:val="00AC2A22"/>
    <w:rsid w:val="00AC3832"/>
    <w:rsid w:val="00AC7B2B"/>
    <w:rsid w:val="00AD3E19"/>
    <w:rsid w:val="00AE2A06"/>
    <w:rsid w:val="00AF6381"/>
    <w:rsid w:val="00AF6795"/>
    <w:rsid w:val="00B06511"/>
    <w:rsid w:val="00B077D8"/>
    <w:rsid w:val="00B12643"/>
    <w:rsid w:val="00B155F7"/>
    <w:rsid w:val="00B2146A"/>
    <w:rsid w:val="00B239B6"/>
    <w:rsid w:val="00B250C0"/>
    <w:rsid w:val="00B26515"/>
    <w:rsid w:val="00B30CEB"/>
    <w:rsid w:val="00B33889"/>
    <w:rsid w:val="00B40A5A"/>
    <w:rsid w:val="00B478B5"/>
    <w:rsid w:val="00B514BF"/>
    <w:rsid w:val="00B51C23"/>
    <w:rsid w:val="00B53CEF"/>
    <w:rsid w:val="00B71101"/>
    <w:rsid w:val="00B71106"/>
    <w:rsid w:val="00B8000D"/>
    <w:rsid w:val="00B92EE8"/>
    <w:rsid w:val="00B9301A"/>
    <w:rsid w:val="00B93398"/>
    <w:rsid w:val="00BA1BF3"/>
    <w:rsid w:val="00BA3CE0"/>
    <w:rsid w:val="00BB0F08"/>
    <w:rsid w:val="00BB10C0"/>
    <w:rsid w:val="00BB22BB"/>
    <w:rsid w:val="00BB3946"/>
    <w:rsid w:val="00BB70E3"/>
    <w:rsid w:val="00BB7A28"/>
    <w:rsid w:val="00BC0818"/>
    <w:rsid w:val="00BC3CC3"/>
    <w:rsid w:val="00BC4E25"/>
    <w:rsid w:val="00BC6546"/>
    <w:rsid w:val="00BD401D"/>
    <w:rsid w:val="00BD654F"/>
    <w:rsid w:val="00BE0F09"/>
    <w:rsid w:val="00BE100C"/>
    <w:rsid w:val="00BF0A94"/>
    <w:rsid w:val="00BF1024"/>
    <w:rsid w:val="00BF1423"/>
    <w:rsid w:val="00BF3FEC"/>
    <w:rsid w:val="00C168B8"/>
    <w:rsid w:val="00C2095A"/>
    <w:rsid w:val="00C36D41"/>
    <w:rsid w:val="00C37576"/>
    <w:rsid w:val="00C475A7"/>
    <w:rsid w:val="00C546FB"/>
    <w:rsid w:val="00C60C1B"/>
    <w:rsid w:val="00C60EED"/>
    <w:rsid w:val="00C61CC1"/>
    <w:rsid w:val="00C628C6"/>
    <w:rsid w:val="00C6454A"/>
    <w:rsid w:val="00C67FD9"/>
    <w:rsid w:val="00C72AAC"/>
    <w:rsid w:val="00C75C7C"/>
    <w:rsid w:val="00C762C5"/>
    <w:rsid w:val="00C806EF"/>
    <w:rsid w:val="00C84AE2"/>
    <w:rsid w:val="00C86C89"/>
    <w:rsid w:val="00C93A59"/>
    <w:rsid w:val="00C959DF"/>
    <w:rsid w:val="00CA4DE5"/>
    <w:rsid w:val="00CB4389"/>
    <w:rsid w:val="00CB4813"/>
    <w:rsid w:val="00CC2DDA"/>
    <w:rsid w:val="00CC4AD2"/>
    <w:rsid w:val="00CC6257"/>
    <w:rsid w:val="00CD099E"/>
    <w:rsid w:val="00CD0E0B"/>
    <w:rsid w:val="00CD1AFC"/>
    <w:rsid w:val="00CD37FA"/>
    <w:rsid w:val="00CD7624"/>
    <w:rsid w:val="00CE05C1"/>
    <w:rsid w:val="00CE0880"/>
    <w:rsid w:val="00CE0E9B"/>
    <w:rsid w:val="00CE15FA"/>
    <w:rsid w:val="00CE1B5F"/>
    <w:rsid w:val="00CE409C"/>
    <w:rsid w:val="00CE71F5"/>
    <w:rsid w:val="00D03C1F"/>
    <w:rsid w:val="00D17059"/>
    <w:rsid w:val="00D17E8C"/>
    <w:rsid w:val="00D33241"/>
    <w:rsid w:val="00D41396"/>
    <w:rsid w:val="00D442F3"/>
    <w:rsid w:val="00D46040"/>
    <w:rsid w:val="00D56E51"/>
    <w:rsid w:val="00D638F8"/>
    <w:rsid w:val="00D65052"/>
    <w:rsid w:val="00D700C2"/>
    <w:rsid w:val="00D71086"/>
    <w:rsid w:val="00D73D3F"/>
    <w:rsid w:val="00D77935"/>
    <w:rsid w:val="00D843A9"/>
    <w:rsid w:val="00D92B3B"/>
    <w:rsid w:val="00D93329"/>
    <w:rsid w:val="00D943DF"/>
    <w:rsid w:val="00D97096"/>
    <w:rsid w:val="00DA2276"/>
    <w:rsid w:val="00DA25F3"/>
    <w:rsid w:val="00DA29F0"/>
    <w:rsid w:val="00DA301F"/>
    <w:rsid w:val="00DA4080"/>
    <w:rsid w:val="00DB19DA"/>
    <w:rsid w:val="00DC6909"/>
    <w:rsid w:val="00DC7E0D"/>
    <w:rsid w:val="00DD1BB1"/>
    <w:rsid w:val="00DD7817"/>
    <w:rsid w:val="00DD7C14"/>
    <w:rsid w:val="00DE0899"/>
    <w:rsid w:val="00DE3712"/>
    <w:rsid w:val="00DF2D74"/>
    <w:rsid w:val="00DF7747"/>
    <w:rsid w:val="00DF778E"/>
    <w:rsid w:val="00E02140"/>
    <w:rsid w:val="00E05C35"/>
    <w:rsid w:val="00E05FCB"/>
    <w:rsid w:val="00E21127"/>
    <w:rsid w:val="00E2380A"/>
    <w:rsid w:val="00E366A9"/>
    <w:rsid w:val="00E44547"/>
    <w:rsid w:val="00E4705D"/>
    <w:rsid w:val="00E50F7D"/>
    <w:rsid w:val="00E577D5"/>
    <w:rsid w:val="00E61CB0"/>
    <w:rsid w:val="00E6520C"/>
    <w:rsid w:val="00E66A6F"/>
    <w:rsid w:val="00E70DBF"/>
    <w:rsid w:val="00E71ECD"/>
    <w:rsid w:val="00E74AE4"/>
    <w:rsid w:val="00E93045"/>
    <w:rsid w:val="00E93779"/>
    <w:rsid w:val="00E94B5B"/>
    <w:rsid w:val="00E972E0"/>
    <w:rsid w:val="00EA3537"/>
    <w:rsid w:val="00EA66E9"/>
    <w:rsid w:val="00EB4BDE"/>
    <w:rsid w:val="00EB4F02"/>
    <w:rsid w:val="00EB724E"/>
    <w:rsid w:val="00EC10B5"/>
    <w:rsid w:val="00EC27B2"/>
    <w:rsid w:val="00EC32EE"/>
    <w:rsid w:val="00EC3F2F"/>
    <w:rsid w:val="00EC4E3E"/>
    <w:rsid w:val="00ED1F88"/>
    <w:rsid w:val="00ED6998"/>
    <w:rsid w:val="00EE024A"/>
    <w:rsid w:val="00EE2F08"/>
    <w:rsid w:val="00EE59A4"/>
    <w:rsid w:val="00EF0086"/>
    <w:rsid w:val="00F042E9"/>
    <w:rsid w:val="00F05788"/>
    <w:rsid w:val="00F102FB"/>
    <w:rsid w:val="00F120AC"/>
    <w:rsid w:val="00F13A8D"/>
    <w:rsid w:val="00F20571"/>
    <w:rsid w:val="00F20DF4"/>
    <w:rsid w:val="00F25363"/>
    <w:rsid w:val="00F30F72"/>
    <w:rsid w:val="00F37F54"/>
    <w:rsid w:val="00F41445"/>
    <w:rsid w:val="00F4344F"/>
    <w:rsid w:val="00F540E4"/>
    <w:rsid w:val="00F54CDB"/>
    <w:rsid w:val="00F56695"/>
    <w:rsid w:val="00F62491"/>
    <w:rsid w:val="00F63ECF"/>
    <w:rsid w:val="00F67335"/>
    <w:rsid w:val="00F674A8"/>
    <w:rsid w:val="00F675F4"/>
    <w:rsid w:val="00F67F88"/>
    <w:rsid w:val="00F7122E"/>
    <w:rsid w:val="00F766DD"/>
    <w:rsid w:val="00F82FC1"/>
    <w:rsid w:val="00F854AB"/>
    <w:rsid w:val="00F91A9C"/>
    <w:rsid w:val="00F97837"/>
    <w:rsid w:val="00FA2BB7"/>
    <w:rsid w:val="00FA31E7"/>
    <w:rsid w:val="00FA32C4"/>
    <w:rsid w:val="00FA51FF"/>
    <w:rsid w:val="00FA78C3"/>
    <w:rsid w:val="00FB090B"/>
    <w:rsid w:val="00FB1F4F"/>
    <w:rsid w:val="00FB41B6"/>
    <w:rsid w:val="00FB686C"/>
    <w:rsid w:val="00FB6FA7"/>
    <w:rsid w:val="00FC17BA"/>
    <w:rsid w:val="00FC1CF3"/>
    <w:rsid w:val="00FC2017"/>
    <w:rsid w:val="00FC43E6"/>
    <w:rsid w:val="00FD04B2"/>
    <w:rsid w:val="00FD05ED"/>
    <w:rsid w:val="00FD418D"/>
    <w:rsid w:val="00FD498A"/>
    <w:rsid w:val="00FE5602"/>
    <w:rsid w:val="00FE5AA0"/>
    <w:rsid w:val="00FE7508"/>
    <w:rsid w:val="00FE7B03"/>
    <w:rsid w:val="00FF3A62"/>
    <w:rsid w:val="00FF48AD"/>
    <w:rsid w:val="00FF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numPr>
        <w:numId w:val="1"/>
      </w:numPr>
      <w:outlineLvl w:val="1"/>
    </w:pPr>
    <w:rPr>
      <w:b/>
      <w:bCs/>
      <w:sz w:val="22"/>
    </w:rPr>
  </w:style>
  <w:style w:type="paragraph" w:styleId="Heading3">
    <w:name w:val="heading 3"/>
    <w:basedOn w:val="Normal"/>
    <w:next w:val="Normal"/>
    <w:qFormat/>
    <w:pPr>
      <w:keepNext/>
      <w:numPr>
        <w:ilvl w:val="1"/>
        <w:numId w:val="1"/>
      </w:numPr>
      <w:tabs>
        <w:tab w:val="left" w:pos="1267"/>
      </w:tabs>
      <w:outlineLvl w:val="2"/>
    </w:pPr>
    <w:rPr>
      <w:b/>
      <w:bCs/>
      <w:sz w:val="22"/>
    </w:rPr>
  </w:style>
  <w:style w:type="paragraph" w:styleId="Heading4">
    <w:name w:val="heading 4"/>
    <w:basedOn w:val="Normal"/>
    <w:next w:val="Normal"/>
    <w:qFormat/>
    <w:pPr>
      <w:keepNext/>
      <w:tabs>
        <w:tab w:val="left" w:pos="720"/>
        <w:tab w:val="left" w:pos="1267"/>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2"/>
    </w:rPr>
  </w:style>
  <w:style w:type="paragraph" w:styleId="BodyTextIndent2">
    <w:name w:val="Body Text Indent 2"/>
    <w:basedOn w:val="Normal"/>
    <w:pPr>
      <w:keepNext/>
      <w:keepLines/>
      <w:tabs>
        <w:tab w:val="left" w:pos="720"/>
        <w:tab w:val="left" w:pos="1267"/>
      </w:tabs>
      <w:ind w:left="720"/>
    </w:pPr>
  </w:style>
  <w:style w:type="paragraph" w:styleId="BodyTextIndent3">
    <w:name w:val="Body Text Indent 3"/>
    <w:basedOn w:val="Normal"/>
    <w:link w:val="BodyTextIndent3Char"/>
    <w:pPr>
      <w:tabs>
        <w:tab w:val="left" w:pos="720"/>
        <w:tab w:val="left" w:pos="1267"/>
      </w:tabs>
      <w:ind w:left="728"/>
    </w:pPr>
    <w:rPr>
      <w:sz w:val="22"/>
    </w:rPr>
  </w:style>
  <w:style w:type="table" w:styleId="TableGrid">
    <w:name w:val="Table Grid"/>
    <w:basedOn w:val="TableNormal"/>
    <w:rsid w:val="007E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30DB"/>
    <w:rPr>
      <w:rFonts w:ascii="Tahoma" w:hAnsi="Tahoma" w:cs="Tahoma"/>
      <w:sz w:val="16"/>
      <w:szCs w:val="16"/>
    </w:rPr>
  </w:style>
  <w:style w:type="paragraph" w:styleId="NoSpacing">
    <w:name w:val="No Spacing"/>
    <w:uiPriority w:val="1"/>
    <w:qFormat/>
    <w:rsid w:val="001641B8"/>
    <w:rPr>
      <w:sz w:val="24"/>
      <w:szCs w:val="24"/>
    </w:rPr>
  </w:style>
  <w:style w:type="paragraph" w:styleId="NormalWeb">
    <w:name w:val="Normal (Web)"/>
    <w:basedOn w:val="Normal"/>
    <w:uiPriority w:val="99"/>
    <w:rsid w:val="004B3297"/>
  </w:style>
  <w:style w:type="character" w:styleId="Strong">
    <w:name w:val="Strong"/>
    <w:basedOn w:val="DefaultParagraphFont"/>
    <w:uiPriority w:val="22"/>
    <w:qFormat/>
    <w:rsid w:val="00190631"/>
    <w:rPr>
      <w:b/>
      <w:bCs/>
    </w:rPr>
  </w:style>
  <w:style w:type="paragraph" w:styleId="BlockText">
    <w:name w:val="Block Text"/>
    <w:basedOn w:val="Normal"/>
    <w:rsid w:val="00802B61"/>
    <w:pPr>
      <w:suppressAutoHyphens/>
      <w:ind w:left="1440" w:right="1440"/>
      <w:jc w:val="both"/>
    </w:pPr>
    <w:rPr>
      <w:b/>
      <w:sz w:val="22"/>
      <w:szCs w:val="20"/>
    </w:rPr>
  </w:style>
  <w:style w:type="paragraph" w:styleId="ListParagraph">
    <w:name w:val="List Paragraph"/>
    <w:basedOn w:val="Normal"/>
    <w:uiPriority w:val="34"/>
    <w:qFormat/>
    <w:rsid w:val="00170955"/>
    <w:pPr>
      <w:ind w:left="720"/>
    </w:pPr>
  </w:style>
  <w:style w:type="character" w:customStyle="1" w:styleId="BodyTextIndent3Char">
    <w:name w:val="Body Text Indent 3 Char"/>
    <w:basedOn w:val="DefaultParagraphFont"/>
    <w:link w:val="BodyTextIndent3"/>
    <w:rsid w:val="00FF48AD"/>
    <w:rPr>
      <w:sz w:val="22"/>
      <w:szCs w:val="24"/>
    </w:rPr>
  </w:style>
  <w:style w:type="character" w:customStyle="1" w:styleId="BodyTextIndentChar">
    <w:name w:val="Body Text Indent Char"/>
    <w:basedOn w:val="DefaultParagraphFont"/>
    <w:link w:val="BodyTextIndent"/>
    <w:rsid w:val="00343ACF"/>
    <w:rPr>
      <w:sz w:val="22"/>
      <w:szCs w:val="24"/>
    </w:rPr>
  </w:style>
  <w:style w:type="character" w:styleId="Hyperlink">
    <w:name w:val="Hyperlink"/>
    <w:basedOn w:val="DefaultParagraphFont"/>
    <w:rsid w:val="00797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numPr>
        <w:numId w:val="1"/>
      </w:numPr>
      <w:outlineLvl w:val="1"/>
    </w:pPr>
    <w:rPr>
      <w:b/>
      <w:bCs/>
      <w:sz w:val="22"/>
    </w:rPr>
  </w:style>
  <w:style w:type="paragraph" w:styleId="Heading3">
    <w:name w:val="heading 3"/>
    <w:basedOn w:val="Normal"/>
    <w:next w:val="Normal"/>
    <w:qFormat/>
    <w:pPr>
      <w:keepNext/>
      <w:numPr>
        <w:ilvl w:val="1"/>
        <w:numId w:val="1"/>
      </w:numPr>
      <w:tabs>
        <w:tab w:val="left" w:pos="1267"/>
      </w:tabs>
      <w:outlineLvl w:val="2"/>
    </w:pPr>
    <w:rPr>
      <w:b/>
      <w:bCs/>
      <w:sz w:val="22"/>
    </w:rPr>
  </w:style>
  <w:style w:type="paragraph" w:styleId="Heading4">
    <w:name w:val="heading 4"/>
    <w:basedOn w:val="Normal"/>
    <w:next w:val="Normal"/>
    <w:qFormat/>
    <w:pPr>
      <w:keepNext/>
      <w:tabs>
        <w:tab w:val="left" w:pos="720"/>
        <w:tab w:val="left" w:pos="1267"/>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2"/>
    </w:rPr>
  </w:style>
  <w:style w:type="paragraph" w:styleId="BodyTextIndent2">
    <w:name w:val="Body Text Indent 2"/>
    <w:basedOn w:val="Normal"/>
    <w:pPr>
      <w:keepNext/>
      <w:keepLines/>
      <w:tabs>
        <w:tab w:val="left" w:pos="720"/>
        <w:tab w:val="left" w:pos="1267"/>
      </w:tabs>
      <w:ind w:left="720"/>
    </w:pPr>
  </w:style>
  <w:style w:type="paragraph" w:styleId="BodyTextIndent3">
    <w:name w:val="Body Text Indent 3"/>
    <w:basedOn w:val="Normal"/>
    <w:link w:val="BodyTextIndent3Char"/>
    <w:pPr>
      <w:tabs>
        <w:tab w:val="left" w:pos="720"/>
        <w:tab w:val="left" w:pos="1267"/>
      </w:tabs>
      <w:ind w:left="728"/>
    </w:pPr>
    <w:rPr>
      <w:sz w:val="22"/>
    </w:rPr>
  </w:style>
  <w:style w:type="table" w:styleId="TableGrid">
    <w:name w:val="Table Grid"/>
    <w:basedOn w:val="TableNormal"/>
    <w:rsid w:val="007E4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30DB"/>
    <w:rPr>
      <w:rFonts w:ascii="Tahoma" w:hAnsi="Tahoma" w:cs="Tahoma"/>
      <w:sz w:val="16"/>
      <w:szCs w:val="16"/>
    </w:rPr>
  </w:style>
  <w:style w:type="paragraph" w:styleId="NoSpacing">
    <w:name w:val="No Spacing"/>
    <w:uiPriority w:val="1"/>
    <w:qFormat/>
    <w:rsid w:val="001641B8"/>
    <w:rPr>
      <w:sz w:val="24"/>
      <w:szCs w:val="24"/>
    </w:rPr>
  </w:style>
  <w:style w:type="paragraph" w:styleId="NormalWeb">
    <w:name w:val="Normal (Web)"/>
    <w:basedOn w:val="Normal"/>
    <w:uiPriority w:val="99"/>
    <w:rsid w:val="004B3297"/>
  </w:style>
  <w:style w:type="character" w:styleId="Strong">
    <w:name w:val="Strong"/>
    <w:basedOn w:val="DefaultParagraphFont"/>
    <w:uiPriority w:val="22"/>
    <w:qFormat/>
    <w:rsid w:val="00190631"/>
    <w:rPr>
      <w:b/>
      <w:bCs/>
    </w:rPr>
  </w:style>
  <w:style w:type="paragraph" w:styleId="BlockText">
    <w:name w:val="Block Text"/>
    <w:basedOn w:val="Normal"/>
    <w:rsid w:val="00802B61"/>
    <w:pPr>
      <w:suppressAutoHyphens/>
      <w:ind w:left="1440" w:right="1440"/>
      <w:jc w:val="both"/>
    </w:pPr>
    <w:rPr>
      <w:b/>
      <w:sz w:val="22"/>
      <w:szCs w:val="20"/>
    </w:rPr>
  </w:style>
  <w:style w:type="paragraph" w:styleId="ListParagraph">
    <w:name w:val="List Paragraph"/>
    <w:basedOn w:val="Normal"/>
    <w:uiPriority w:val="34"/>
    <w:qFormat/>
    <w:rsid w:val="00170955"/>
    <w:pPr>
      <w:ind w:left="720"/>
    </w:pPr>
  </w:style>
  <w:style w:type="character" w:customStyle="1" w:styleId="BodyTextIndent3Char">
    <w:name w:val="Body Text Indent 3 Char"/>
    <w:basedOn w:val="DefaultParagraphFont"/>
    <w:link w:val="BodyTextIndent3"/>
    <w:rsid w:val="00FF48AD"/>
    <w:rPr>
      <w:sz w:val="22"/>
      <w:szCs w:val="24"/>
    </w:rPr>
  </w:style>
  <w:style w:type="character" w:customStyle="1" w:styleId="BodyTextIndentChar">
    <w:name w:val="Body Text Indent Char"/>
    <w:basedOn w:val="DefaultParagraphFont"/>
    <w:link w:val="BodyTextIndent"/>
    <w:rsid w:val="00343ACF"/>
    <w:rPr>
      <w:sz w:val="22"/>
      <w:szCs w:val="24"/>
    </w:rPr>
  </w:style>
  <w:style w:type="character" w:styleId="Hyperlink">
    <w:name w:val="Hyperlink"/>
    <w:basedOn w:val="DefaultParagraphFont"/>
    <w:rsid w:val="00797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27774">
      <w:bodyDiv w:val="1"/>
      <w:marLeft w:val="0"/>
      <w:marRight w:val="0"/>
      <w:marTop w:val="0"/>
      <w:marBottom w:val="0"/>
      <w:divBdr>
        <w:top w:val="none" w:sz="0" w:space="0" w:color="auto"/>
        <w:left w:val="none" w:sz="0" w:space="0" w:color="auto"/>
        <w:bottom w:val="none" w:sz="0" w:space="0" w:color="auto"/>
        <w:right w:val="none" w:sz="0" w:space="0" w:color="auto"/>
      </w:divBdr>
    </w:div>
    <w:div w:id="384834636">
      <w:bodyDiv w:val="1"/>
      <w:marLeft w:val="0"/>
      <w:marRight w:val="0"/>
      <w:marTop w:val="0"/>
      <w:marBottom w:val="0"/>
      <w:divBdr>
        <w:top w:val="none" w:sz="0" w:space="0" w:color="auto"/>
        <w:left w:val="none" w:sz="0" w:space="0" w:color="auto"/>
        <w:bottom w:val="none" w:sz="0" w:space="0" w:color="auto"/>
        <w:right w:val="none" w:sz="0" w:space="0" w:color="auto"/>
      </w:divBdr>
    </w:div>
    <w:div w:id="1281108949">
      <w:bodyDiv w:val="1"/>
      <w:marLeft w:val="0"/>
      <w:marRight w:val="0"/>
      <w:marTop w:val="0"/>
      <w:marBottom w:val="0"/>
      <w:divBdr>
        <w:top w:val="none" w:sz="0" w:space="0" w:color="auto"/>
        <w:left w:val="none" w:sz="0" w:space="0" w:color="auto"/>
        <w:bottom w:val="none" w:sz="0" w:space="0" w:color="auto"/>
        <w:right w:val="none" w:sz="0" w:space="0" w:color="auto"/>
      </w:divBdr>
    </w:div>
    <w:div w:id="1568881745">
      <w:bodyDiv w:val="1"/>
      <w:marLeft w:val="0"/>
      <w:marRight w:val="0"/>
      <w:marTop w:val="0"/>
      <w:marBottom w:val="0"/>
      <w:divBdr>
        <w:top w:val="none" w:sz="0" w:space="0" w:color="auto"/>
        <w:left w:val="none" w:sz="0" w:space="0" w:color="auto"/>
        <w:bottom w:val="none" w:sz="0" w:space="0" w:color="auto"/>
        <w:right w:val="none" w:sz="0" w:space="0" w:color="auto"/>
      </w:divBdr>
    </w:div>
    <w:div w:id="1843743177">
      <w:bodyDiv w:val="1"/>
      <w:marLeft w:val="0"/>
      <w:marRight w:val="0"/>
      <w:marTop w:val="0"/>
      <w:marBottom w:val="0"/>
      <w:divBdr>
        <w:top w:val="none" w:sz="0" w:space="0" w:color="auto"/>
        <w:left w:val="none" w:sz="0" w:space="0" w:color="auto"/>
        <w:bottom w:val="none" w:sz="0" w:space="0" w:color="auto"/>
        <w:right w:val="none" w:sz="0" w:space="0" w:color="auto"/>
      </w:divBdr>
    </w:div>
    <w:div w:id="18802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27B0-315E-448A-B6F7-48E107A7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1108</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Camdenton R-III School District</vt:lpstr>
    </vt:vector>
  </TitlesOfParts>
  <Company>schools</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Camdenton R-III School District</dc:title>
  <dc:subject/>
  <dc:creator>camdenton</dc:creator>
  <cp:keywords/>
  <dc:description/>
  <cp:lastModifiedBy>lleu</cp:lastModifiedBy>
  <cp:revision>6</cp:revision>
  <cp:lastPrinted>2013-01-17T14:27:00Z</cp:lastPrinted>
  <dcterms:created xsi:type="dcterms:W3CDTF">2013-01-03T21:04:00Z</dcterms:created>
  <dcterms:modified xsi:type="dcterms:W3CDTF">2013-01-17T14:27:00Z</dcterms:modified>
</cp:coreProperties>
</file>